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49" w:rsidRPr="007F3E94" w:rsidRDefault="00917649" w:rsidP="00935F41">
      <w:pPr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RESUMEN</w:t>
      </w:r>
    </w:p>
    <w:p w:rsidR="00917649" w:rsidRPr="007F3E94" w:rsidRDefault="00917649" w:rsidP="00917649">
      <w:pPr>
        <w:jc w:val="both"/>
        <w:rPr>
          <w:rFonts w:ascii="Century Gothic" w:hAnsi="Century Gothic"/>
          <w:b/>
          <w:sz w:val="20"/>
          <w:szCs w:val="20"/>
        </w:rPr>
      </w:pPr>
    </w:p>
    <w:p w:rsidR="00917649" w:rsidRPr="007F3E94" w:rsidRDefault="00917649" w:rsidP="00935F41">
      <w:pPr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Objetivos</w:t>
      </w:r>
    </w:p>
    <w:p w:rsidR="00917649" w:rsidRPr="007F3E94" w:rsidRDefault="00917649" w:rsidP="00917649">
      <w:pPr>
        <w:rPr>
          <w:sz w:val="20"/>
          <w:szCs w:val="20"/>
        </w:rPr>
      </w:pPr>
    </w:p>
    <w:p w:rsidR="00935F41" w:rsidRPr="007F3E94" w:rsidRDefault="00B81981" w:rsidP="00935F4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935F41" w:rsidRPr="007F3E94">
        <w:rPr>
          <w:rFonts w:ascii="Century Gothic" w:hAnsi="Century Gothic"/>
          <w:sz w:val="20"/>
          <w:szCs w:val="20"/>
        </w:rPr>
        <w:t>nalizar los resultados obtenidos en el servicio de cribado de pacientes hipertensos y de monitorización ambulatoria de la presión arterial (MAPA) de una farmacia comunitaria durante 24 meses (años 2012 y 2013).</w:t>
      </w:r>
    </w:p>
    <w:p w:rsidR="00917649" w:rsidRPr="007F3E94" w:rsidRDefault="00917649" w:rsidP="00917649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917649" w:rsidRPr="007F3E94" w:rsidRDefault="00917649" w:rsidP="00A21385">
      <w:pPr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Métodos</w:t>
      </w:r>
    </w:p>
    <w:p w:rsidR="00917649" w:rsidRPr="007F3E94" w:rsidRDefault="00917649" w:rsidP="00917649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917649" w:rsidRPr="007F3E94" w:rsidRDefault="00935F41" w:rsidP="00917649">
      <w:pPr>
        <w:jc w:val="both"/>
        <w:rPr>
          <w:rFonts w:ascii="Century Gothic" w:hAnsi="Century Gothic"/>
          <w:sz w:val="20"/>
          <w:szCs w:val="20"/>
        </w:rPr>
      </w:pPr>
      <w:r w:rsidRPr="007F3E94">
        <w:rPr>
          <w:rFonts w:ascii="Century Gothic" w:hAnsi="Century Gothic"/>
          <w:sz w:val="20"/>
          <w:szCs w:val="20"/>
        </w:rPr>
        <w:t>Estudio descriptivo observacional, llevado a cabo en una farmacia comunitaria de Benalmádena (Málaga) durante 24 meses (años 2012 y 2013). Se incluyeron pacientes de la farmacia mayores de 18 años con y sin tratamiento farmacológico a los que se ofreció el servicio de MAPA y/o el de cribado de pacientes hipertensos</w:t>
      </w:r>
    </w:p>
    <w:p w:rsidR="00935F41" w:rsidRPr="007F3E94" w:rsidRDefault="00935F41" w:rsidP="00917649">
      <w:pPr>
        <w:jc w:val="both"/>
        <w:rPr>
          <w:sz w:val="20"/>
          <w:szCs w:val="20"/>
        </w:rPr>
      </w:pPr>
    </w:p>
    <w:p w:rsidR="00917649" w:rsidRPr="007F3E94" w:rsidRDefault="00917649" w:rsidP="00A21385">
      <w:pPr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Resultados</w:t>
      </w:r>
    </w:p>
    <w:p w:rsidR="00917649" w:rsidRPr="007F3E94" w:rsidRDefault="00917649" w:rsidP="00917649">
      <w:pPr>
        <w:jc w:val="both"/>
        <w:rPr>
          <w:sz w:val="20"/>
          <w:szCs w:val="20"/>
        </w:rPr>
      </w:pPr>
    </w:p>
    <w:p w:rsidR="00A21385" w:rsidRPr="007F3E94" w:rsidRDefault="00A21385" w:rsidP="00917649">
      <w:pPr>
        <w:jc w:val="both"/>
        <w:rPr>
          <w:rFonts w:ascii="Century Gothic" w:hAnsi="Century Gothic"/>
          <w:sz w:val="20"/>
          <w:szCs w:val="20"/>
        </w:rPr>
      </w:pPr>
      <w:r w:rsidRPr="007F3E94">
        <w:rPr>
          <w:rFonts w:ascii="Century Gothic" w:hAnsi="Century Gothic"/>
          <w:sz w:val="20"/>
          <w:szCs w:val="20"/>
        </w:rPr>
        <w:t xml:space="preserve">Se han realizado 38 MAPA. En un 60,5 % de los pacientes </w:t>
      </w:r>
      <w:r w:rsidR="00B81981">
        <w:rPr>
          <w:rFonts w:ascii="Century Gothic" w:hAnsi="Century Gothic"/>
          <w:sz w:val="20"/>
          <w:szCs w:val="20"/>
        </w:rPr>
        <w:t>la</w:t>
      </w:r>
      <w:r w:rsidRPr="007F3E94">
        <w:rPr>
          <w:rFonts w:ascii="Century Gothic" w:hAnsi="Century Gothic"/>
          <w:sz w:val="20"/>
          <w:szCs w:val="20"/>
        </w:rPr>
        <w:t xml:space="preserve"> MAPA se utilizó como seguimiento del tratamiento antihipertensivo y en el 39,5 % restante como cribado. Un 39,5% (n=15) de pacientes presentaron patrón </w:t>
      </w:r>
      <w:r w:rsidR="004F50F5" w:rsidRPr="007F3E94">
        <w:rPr>
          <w:rFonts w:ascii="Century Gothic" w:hAnsi="Century Gothic"/>
          <w:sz w:val="20"/>
          <w:szCs w:val="20"/>
        </w:rPr>
        <w:t xml:space="preserve">non </w:t>
      </w:r>
      <w:proofErr w:type="spellStart"/>
      <w:r w:rsidR="004F50F5" w:rsidRPr="007F3E94">
        <w:rPr>
          <w:rFonts w:ascii="Century Gothic" w:hAnsi="Century Gothic"/>
          <w:sz w:val="20"/>
          <w:szCs w:val="20"/>
        </w:rPr>
        <w:t>dipper</w:t>
      </w:r>
      <w:proofErr w:type="spellEnd"/>
      <w:r w:rsidRPr="007F3E94">
        <w:rPr>
          <w:rFonts w:ascii="Century Gothic" w:hAnsi="Century Gothic"/>
          <w:sz w:val="20"/>
          <w:szCs w:val="20"/>
        </w:rPr>
        <w:t>, un 34,2 % (n=13)</w:t>
      </w:r>
      <w:r w:rsidR="004F50F5" w:rsidRPr="007F3E9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50F5" w:rsidRPr="007F3E94">
        <w:rPr>
          <w:rFonts w:ascii="Century Gothic" w:hAnsi="Century Gothic"/>
          <w:sz w:val="20"/>
          <w:szCs w:val="20"/>
        </w:rPr>
        <w:t>riser</w:t>
      </w:r>
      <w:proofErr w:type="spellEnd"/>
      <w:r w:rsidRPr="007F3E94">
        <w:rPr>
          <w:rFonts w:ascii="Century Gothic" w:hAnsi="Century Gothic"/>
          <w:b/>
          <w:sz w:val="20"/>
          <w:szCs w:val="20"/>
        </w:rPr>
        <w:t xml:space="preserve">, </w:t>
      </w:r>
      <w:r w:rsidRPr="007F3E94">
        <w:rPr>
          <w:rFonts w:ascii="Century Gothic" w:hAnsi="Century Gothic"/>
          <w:sz w:val="20"/>
          <w:szCs w:val="20"/>
        </w:rPr>
        <w:t xml:space="preserve">un 21,0% (n=8) </w:t>
      </w:r>
      <w:proofErr w:type="spellStart"/>
      <w:r w:rsidR="004F50F5" w:rsidRPr="007F3E94">
        <w:rPr>
          <w:rFonts w:ascii="Century Gothic" w:hAnsi="Century Gothic"/>
          <w:sz w:val="20"/>
          <w:szCs w:val="20"/>
        </w:rPr>
        <w:t>dipper</w:t>
      </w:r>
      <w:proofErr w:type="spellEnd"/>
      <w:r w:rsidRPr="007F3E94">
        <w:rPr>
          <w:rFonts w:ascii="Century Gothic" w:hAnsi="Century Gothic"/>
          <w:b/>
          <w:sz w:val="20"/>
          <w:szCs w:val="20"/>
        </w:rPr>
        <w:t xml:space="preserve"> </w:t>
      </w:r>
      <w:r w:rsidRPr="007F3E94">
        <w:rPr>
          <w:rFonts w:ascii="Century Gothic" w:hAnsi="Century Gothic"/>
          <w:sz w:val="20"/>
          <w:szCs w:val="20"/>
        </w:rPr>
        <w:t>y un 5,3 % (n=2)</w:t>
      </w:r>
      <w:r w:rsidRPr="007F3E94">
        <w:rPr>
          <w:rFonts w:ascii="Century Gothic" w:hAnsi="Century Gothic"/>
          <w:b/>
          <w:sz w:val="20"/>
          <w:szCs w:val="20"/>
        </w:rPr>
        <w:t xml:space="preserve"> </w:t>
      </w:r>
      <w:r w:rsidR="004F50F5" w:rsidRPr="007F3E94">
        <w:rPr>
          <w:rFonts w:ascii="Century Gothic" w:hAnsi="Century Gothic"/>
          <w:sz w:val="20"/>
          <w:szCs w:val="20"/>
        </w:rPr>
        <w:t xml:space="preserve">extreme </w:t>
      </w:r>
      <w:proofErr w:type="spellStart"/>
      <w:r w:rsidR="004F50F5" w:rsidRPr="007F3E94">
        <w:rPr>
          <w:rFonts w:ascii="Century Gothic" w:hAnsi="Century Gothic"/>
          <w:sz w:val="20"/>
          <w:szCs w:val="20"/>
        </w:rPr>
        <w:t>dipper</w:t>
      </w:r>
      <w:proofErr w:type="spellEnd"/>
      <w:r w:rsidRPr="007F3E94">
        <w:rPr>
          <w:rFonts w:ascii="Century Gothic" w:hAnsi="Century Gothic"/>
          <w:b/>
          <w:sz w:val="20"/>
          <w:szCs w:val="20"/>
        </w:rPr>
        <w:t xml:space="preserve">. </w:t>
      </w:r>
      <w:r w:rsidRPr="007F3E94">
        <w:rPr>
          <w:rFonts w:ascii="Century Gothic" w:hAnsi="Century Gothic"/>
          <w:sz w:val="20"/>
          <w:szCs w:val="20"/>
        </w:rPr>
        <w:t>Tras la remisión al médico con los resultados obtenidos, el 21,0 % (n=8) de los pacientes sufrió modificaciones en su tratamiento.</w:t>
      </w:r>
    </w:p>
    <w:p w:rsidR="00A21385" w:rsidRPr="007F3E94" w:rsidRDefault="00A21385" w:rsidP="00917649">
      <w:pPr>
        <w:jc w:val="both"/>
        <w:rPr>
          <w:rFonts w:ascii="Century Gothic" w:hAnsi="Century Gothic"/>
          <w:sz w:val="20"/>
          <w:szCs w:val="20"/>
        </w:rPr>
      </w:pPr>
    </w:p>
    <w:p w:rsidR="00A21385" w:rsidRPr="007F3E94" w:rsidRDefault="00A21385" w:rsidP="00A21385">
      <w:pPr>
        <w:jc w:val="both"/>
        <w:rPr>
          <w:rFonts w:ascii="Century Gothic" w:hAnsi="Century Gothic"/>
          <w:sz w:val="20"/>
          <w:szCs w:val="20"/>
        </w:rPr>
      </w:pPr>
      <w:r w:rsidRPr="007F3E94">
        <w:rPr>
          <w:rFonts w:ascii="Century Gothic" w:hAnsi="Century Gothic"/>
          <w:sz w:val="20"/>
          <w:szCs w:val="20"/>
        </w:rPr>
        <w:t>Se han abierto 48 informes de detección de hipertensos ocultos. Un 41,7 % de estos informes fue completado y enviado al médico para su valoración. De estas derivaciones al médico un 60,0 % acudió nuevamente a la farmacia y el 40,0 % restante se desconoce qué ocurrió con ellos. Un 91,6 % de los que acudieron de nuevo a la farmacia recibieron tratamiento farmacológico antihipertensivo frente al 8,4 % que se le recomendó medidas higiénicas.</w:t>
      </w:r>
    </w:p>
    <w:p w:rsidR="00A21385" w:rsidRPr="007F3E94" w:rsidRDefault="00A21385" w:rsidP="00917649">
      <w:pPr>
        <w:jc w:val="both"/>
        <w:rPr>
          <w:rFonts w:ascii="Century Gothic" w:hAnsi="Century Gothic"/>
          <w:sz w:val="20"/>
          <w:szCs w:val="20"/>
        </w:rPr>
      </w:pPr>
    </w:p>
    <w:p w:rsidR="00A21385" w:rsidRPr="007F3E94" w:rsidRDefault="00A21385" w:rsidP="00917649">
      <w:pPr>
        <w:jc w:val="both"/>
        <w:rPr>
          <w:sz w:val="20"/>
          <w:szCs w:val="20"/>
        </w:rPr>
      </w:pPr>
    </w:p>
    <w:p w:rsidR="00917649" w:rsidRPr="007F3E94" w:rsidRDefault="00917649" w:rsidP="00E93F79">
      <w:pPr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Conclusiones</w:t>
      </w:r>
    </w:p>
    <w:p w:rsidR="00917649" w:rsidRPr="007F3E94" w:rsidRDefault="00917649" w:rsidP="00917649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E93F79" w:rsidRPr="007F3E94" w:rsidRDefault="00E93F79" w:rsidP="00E93F79">
      <w:pPr>
        <w:spacing w:after="200"/>
        <w:jc w:val="both"/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</w:pPr>
      <w:r w:rsidRPr="007F3E94">
        <w:rPr>
          <w:rFonts w:ascii="Century Gothic" w:hAnsi="Century Gothic"/>
          <w:sz w:val="20"/>
          <w:szCs w:val="20"/>
        </w:rPr>
        <w:t xml:space="preserve">Según el patrón de reducción nocturna de la </w:t>
      </w:r>
      <w:r w:rsidR="00DC715A" w:rsidRPr="007F3E94">
        <w:rPr>
          <w:rFonts w:ascii="Century Gothic" w:hAnsi="Century Gothic"/>
          <w:sz w:val="20"/>
          <w:szCs w:val="20"/>
        </w:rPr>
        <w:t>presión arterial (</w:t>
      </w:r>
      <w:r w:rsidRPr="007F3E94">
        <w:rPr>
          <w:rFonts w:ascii="Century Gothic" w:hAnsi="Century Gothic"/>
          <w:sz w:val="20"/>
          <w:szCs w:val="20"/>
        </w:rPr>
        <w:t>PA</w:t>
      </w:r>
      <w:r w:rsidR="00DC715A" w:rsidRPr="007F3E94">
        <w:rPr>
          <w:rFonts w:ascii="Century Gothic" w:hAnsi="Century Gothic"/>
          <w:sz w:val="20"/>
          <w:szCs w:val="20"/>
        </w:rPr>
        <w:t>)</w:t>
      </w:r>
      <w:r w:rsidRPr="007F3E94">
        <w:rPr>
          <w:rFonts w:ascii="Century Gothic" w:hAnsi="Century Gothic"/>
          <w:sz w:val="20"/>
          <w:szCs w:val="20"/>
        </w:rPr>
        <w:t>, en el servicio de MAPA se ha obtenido un mayor porcentaje de pacientes con un patrón circadiano de</w:t>
      </w:r>
      <w:r w:rsidRPr="007F3E94">
        <w:rPr>
          <w:rFonts w:ascii="Century Gothic" w:hAnsi="Century Gothic"/>
          <w:color w:val="000000"/>
          <w:sz w:val="20"/>
          <w:szCs w:val="20"/>
          <w:lang w:val="ca-ES"/>
        </w:rPr>
        <w:t xml:space="preserve"> PA con un peor pronóstico</w:t>
      </w:r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 xml:space="preserve"> cardiovascular (</w:t>
      </w:r>
      <w:r w:rsidR="00DC715A"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n</w:t>
      </w:r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 xml:space="preserve">on </w:t>
      </w:r>
      <w:proofErr w:type="spellStart"/>
      <w:r w:rsidR="00DC715A"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d</w:t>
      </w:r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ipper</w:t>
      </w:r>
      <w:proofErr w:type="spellEnd"/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 xml:space="preserve">– 39,5 % y </w:t>
      </w:r>
      <w:proofErr w:type="spellStart"/>
      <w:r w:rsidR="00DC715A"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r</w:t>
      </w:r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iser</w:t>
      </w:r>
      <w:proofErr w:type="spellEnd"/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 xml:space="preserve"> – 34,2 %).</w:t>
      </w:r>
    </w:p>
    <w:p w:rsidR="00917611" w:rsidRPr="007F3E94" w:rsidRDefault="00917611" w:rsidP="00E93F79">
      <w:pPr>
        <w:spacing w:after="200"/>
        <w:jc w:val="both"/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</w:pPr>
      <w:r w:rsidRPr="007F3E94">
        <w:rPr>
          <w:rFonts w:ascii="Century Gothic" w:eastAsiaTheme="minorHAnsi" w:hAnsi="Century Gothic" w:cstheme="minorBidi"/>
          <w:color w:val="000000"/>
          <w:sz w:val="20"/>
          <w:szCs w:val="20"/>
          <w:lang w:val="es-ES_tradnl" w:eastAsia="en-US"/>
        </w:rPr>
        <w:t>Será necesario mejorar la coordinación con el equipo de atención primaria para trabajar en consenso el proceso de medida de la PA.</w:t>
      </w:r>
    </w:p>
    <w:p w:rsidR="00917649" w:rsidRPr="007F3E94" w:rsidRDefault="00917649" w:rsidP="00917649">
      <w:pPr>
        <w:rPr>
          <w:sz w:val="20"/>
          <w:szCs w:val="20"/>
          <w:lang w:val="es-ES_tradnl"/>
        </w:rPr>
      </w:pPr>
    </w:p>
    <w:p w:rsidR="00917649" w:rsidRPr="007F3E94" w:rsidRDefault="00917649" w:rsidP="00917611">
      <w:pPr>
        <w:spacing w:after="200"/>
        <w:jc w:val="both"/>
        <w:rPr>
          <w:rFonts w:ascii="Century Gothic" w:hAnsi="Century Gothic"/>
          <w:b/>
          <w:sz w:val="20"/>
          <w:szCs w:val="20"/>
        </w:rPr>
      </w:pPr>
      <w:r w:rsidRPr="007F3E94">
        <w:rPr>
          <w:rFonts w:ascii="Century Gothic" w:hAnsi="Century Gothic"/>
          <w:b/>
          <w:sz w:val="20"/>
          <w:szCs w:val="20"/>
        </w:rPr>
        <w:t>PALABRAS CLAVE</w:t>
      </w:r>
    </w:p>
    <w:p w:rsidR="00917649" w:rsidRPr="007F3E94" w:rsidRDefault="00917611" w:rsidP="00917611">
      <w:pPr>
        <w:spacing w:after="200"/>
        <w:jc w:val="both"/>
        <w:rPr>
          <w:rFonts w:ascii="Century Gothic" w:hAnsi="Century Gothic"/>
          <w:sz w:val="20"/>
          <w:szCs w:val="20"/>
        </w:rPr>
      </w:pPr>
      <w:r w:rsidRPr="007F3E94">
        <w:rPr>
          <w:rFonts w:ascii="Century Gothic" w:hAnsi="Century Gothic"/>
          <w:sz w:val="20"/>
          <w:szCs w:val="20"/>
        </w:rPr>
        <w:t xml:space="preserve">Hipertensión arterial, </w:t>
      </w:r>
      <w:r w:rsidR="00652EB4" w:rsidRPr="007F3E94">
        <w:rPr>
          <w:rFonts w:ascii="Century Gothic" w:hAnsi="Century Gothic"/>
          <w:sz w:val="20"/>
          <w:szCs w:val="20"/>
        </w:rPr>
        <w:t>Monitorización ambulatoria de la presión arterial</w:t>
      </w:r>
      <w:r w:rsidR="00C42639">
        <w:rPr>
          <w:rFonts w:ascii="Century Gothic" w:hAnsi="Century Gothic"/>
          <w:sz w:val="20"/>
          <w:szCs w:val="20"/>
        </w:rPr>
        <w:t>, Farmacia comunitaria</w:t>
      </w:r>
    </w:p>
    <w:p w:rsidR="0092612B" w:rsidRPr="00B9662A" w:rsidRDefault="0092612B">
      <w:pPr>
        <w:spacing w:after="200" w:line="276" w:lineRule="auto"/>
        <w:rPr>
          <w:lang w:val="es-ES_tradnl"/>
        </w:rPr>
      </w:pPr>
      <w:r w:rsidRPr="00B9662A">
        <w:rPr>
          <w:lang w:val="es-ES_tradnl"/>
        </w:rPr>
        <w:br w:type="page"/>
      </w:r>
    </w:p>
    <w:p w:rsidR="0092612B" w:rsidRPr="007F3E94" w:rsidRDefault="0092612B" w:rsidP="00935F41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F3E94">
        <w:rPr>
          <w:rFonts w:ascii="Century Gothic" w:hAnsi="Century Gothic"/>
          <w:b/>
          <w:sz w:val="20"/>
          <w:szCs w:val="20"/>
          <w:lang w:val="en-US"/>
        </w:rPr>
        <w:lastRenderedPageBreak/>
        <w:t>Objectives</w:t>
      </w:r>
    </w:p>
    <w:p w:rsidR="0092612B" w:rsidRPr="007F3E94" w:rsidRDefault="0092612B" w:rsidP="00935F41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92612B" w:rsidRPr="007F3E94" w:rsidRDefault="00935F41" w:rsidP="00935F41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>The purpose of this study is to analyze the results of the screening service of hypertensive patients and of the Ambulatory Blood Pressure Monitoring (ABPM) service of a community pharmacy for 24 months (2012 and 2013).</w:t>
      </w:r>
    </w:p>
    <w:p w:rsidR="00935F41" w:rsidRPr="007F3E94" w:rsidRDefault="00935F41" w:rsidP="0092612B">
      <w:pPr>
        <w:rPr>
          <w:sz w:val="20"/>
          <w:szCs w:val="20"/>
          <w:lang w:val="en-US"/>
        </w:rPr>
      </w:pPr>
    </w:p>
    <w:p w:rsidR="0092612B" w:rsidRPr="007F3E94" w:rsidRDefault="0092612B" w:rsidP="00BD3604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F3E94">
        <w:rPr>
          <w:rFonts w:ascii="Century Gothic" w:hAnsi="Century Gothic"/>
          <w:b/>
          <w:sz w:val="20"/>
          <w:szCs w:val="20"/>
          <w:lang w:val="en-US"/>
        </w:rPr>
        <w:t xml:space="preserve">Methods </w:t>
      </w:r>
    </w:p>
    <w:p w:rsidR="0092612B" w:rsidRPr="007F3E94" w:rsidRDefault="0092612B" w:rsidP="00BD3604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BD3604" w:rsidRPr="007F3E94" w:rsidRDefault="00BD3604" w:rsidP="00BD3604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 xml:space="preserve">Observational study conducted in a community pharmacy in </w:t>
      </w:r>
      <w:proofErr w:type="spellStart"/>
      <w:r w:rsidRPr="007F3E94">
        <w:rPr>
          <w:rFonts w:ascii="Century Gothic" w:hAnsi="Century Gothic"/>
          <w:sz w:val="20"/>
          <w:szCs w:val="20"/>
          <w:lang w:val="en-US"/>
        </w:rPr>
        <w:t>Benalmádena</w:t>
      </w:r>
      <w:proofErr w:type="spellEnd"/>
      <w:r w:rsidRPr="007F3E94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r w:rsidRPr="007F3E94">
        <w:rPr>
          <w:rFonts w:ascii="Century Gothic" w:hAnsi="Century Gothic"/>
          <w:sz w:val="20"/>
          <w:szCs w:val="20"/>
          <w:lang w:val="en-US"/>
        </w:rPr>
        <w:t>Málaga</w:t>
      </w:r>
      <w:proofErr w:type="spellEnd"/>
      <w:r w:rsidRPr="007F3E94">
        <w:rPr>
          <w:rFonts w:ascii="Century Gothic" w:hAnsi="Century Gothic"/>
          <w:sz w:val="20"/>
          <w:szCs w:val="20"/>
          <w:lang w:val="en-US"/>
        </w:rPr>
        <w:t>) for 24 months (2012 and 2013). Patients older than 18 years with and without drug treatment to which the ABPM service and/or screening of hypertensive patients was offered</w:t>
      </w:r>
      <w:r w:rsidR="00624D53" w:rsidRPr="007F3E94">
        <w:rPr>
          <w:rFonts w:ascii="Century Gothic" w:hAnsi="Century Gothic"/>
          <w:sz w:val="20"/>
          <w:szCs w:val="20"/>
          <w:lang w:val="en-US"/>
        </w:rPr>
        <w:t>,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 were included.</w:t>
      </w:r>
    </w:p>
    <w:p w:rsidR="0092612B" w:rsidRPr="007F3E94" w:rsidRDefault="0092612B" w:rsidP="0092612B">
      <w:pPr>
        <w:rPr>
          <w:sz w:val="20"/>
          <w:szCs w:val="20"/>
          <w:lang w:val="en-US"/>
        </w:rPr>
      </w:pPr>
    </w:p>
    <w:p w:rsidR="0092612B" w:rsidRPr="007F3E94" w:rsidRDefault="0092612B" w:rsidP="00ED2EB8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F3E94">
        <w:rPr>
          <w:rFonts w:ascii="Century Gothic" w:hAnsi="Century Gothic"/>
          <w:b/>
          <w:sz w:val="20"/>
          <w:szCs w:val="20"/>
          <w:lang w:val="en-US"/>
        </w:rPr>
        <w:t xml:space="preserve">Results </w:t>
      </w:r>
    </w:p>
    <w:p w:rsidR="0092612B" w:rsidRPr="007F3E94" w:rsidRDefault="0092612B" w:rsidP="00ED2EB8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8F6650" w:rsidRPr="007F3E94" w:rsidRDefault="008F6650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 xml:space="preserve">38 ABPM have been carried.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 xml:space="preserve">In a 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60.5% of patients ABPM service was used as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>a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 monitoring of antihypertensive treatment and the remaining 39.5% as screening. 39.5% (n = 15) of patients had non dipper pattern, 34.2% (n = 13)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>riser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, 21.0% (n = 8)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>dipper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 and 5.3% (n = </w:t>
      </w:r>
      <w:proofErr w:type="gramStart"/>
      <w:r w:rsidRPr="007F3E94">
        <w:rPr>
          <w:rFonts w:ascii="Century Gothic" w:hAnsi="Century Gothic"/>
          <w:sz w:val="20"/>
          <w:szCs w:val="20"/>
          <w:lang w:val="en-US"/>
        </w:rPr>
        <w:t>2 )</w:t>
      </w:r>
      <w:proofErr w:type="gramEnd"/>
      <w:r w:rsidRPr="007F3E94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>extreme dipper</w:t>
      </w:r>
      <w:r w:rsidRPr="007F3E94">
        <w:rPr>
          <w:rFonts w:ascii="Century Gothic" w:hAnsi="Century Gothic"/>
          <w:sz w:val="20"/>
          <w:szCs w:val="20"/>
          <w:lang w:val="en-US"/>
        </w:rPr>
        <w:t>. After re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 xml:space="preserve">mission 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to the </w:t>
      </w:r>
      <w:r w:rsidR="00ED2EB8" w:rsidRPr="007F3E94">
        <w:rPr>
          <w:rFonts w:ascii="Century Gothic" w:hAnsi="Century Gothic"/>
          <w:sz w:val="20"/>
          <w:szCs w:val="20"/>
          <w:lang w:val="en-US"/>
        </w:rPr>
        <w:t>physician</w:t>
      </w:r>
      <w:r w:rsidRPr="007F3E94">
        <w:rPr>
          <w:rFonts w:ascii="Century Gothic" w:hAnsi="Century Gothic"/>
          <w:sz w:val="20"/>
          <w:szCs w:val="20"/>
          <w:lang w:val="en-US"/>
        </w:rPr>
        <w:t xml:space="preserve"> with the results, 21.0% (n = 8) of patients experienced changes in their treatment.</w:t>
      </w:r>
    </w:p>
    <w:p w:rsidR="008F6650" w:rsidRPr="007F3E94" w:rsidRDefault="008F6650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400070" w:rsidRPr="007F3E94" w:rsidRDefault="00705FE2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>Have been opened 48 reports of detection of hypertensive patients. 41.7% of these reports was completed and sent to the doctor for evaluation. Of these referrals to physician 60.0% went back to the pharmacy and the remaining 40.0% is unknown what happened to them. 91.6% of those who came back to the pharmacy received antihypertensive drug therapy compared to 8.4% that it was recommended hygiene measures.</w:t>
      </w:r>
    </w:p>
    <w:p w:rsidR="00705FE2" w:rsidRPr="007F3E94" w:rsidRDefault="00705FE2" w:rsidP="0000775E">
      <w:pPr>
        <w:jc w:val="both"/>
        <w:rPr>
          <w:sz w:val="20"/>
          <w:szCs w:val="20"/>
          <w:lang w:val="en-US"/>
        </w:rPr>
      </w:pPr>
    </w:p>
    <w:p w:rsidR="0092612B" w:rsidRPr="007F3E94" w:rsidRDefault="0092612B" w:rsidP="0000775E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F3E94">
        <w:rPr>
          <w:rFonts w:ascii="Century Gothic" w:hAnsi="Century Gothic"/>
          <w:b/>
          <w:sz w:val="20"/>
          <w:szCs w:val="20"/>
          <w:lang w:val="en-US"/>
        </w:rPr>
        <w:t xml:space="preserve">Conclusions </w:t>
      </w:r>
    </w:p>
    <w:p w:rsidR="0092612B" w:rsidRPr="007F3E94" w:rsidRDefault="0092612B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DC715A" w:rsidRPr="007F3E94" w:rsidRDefault="00DC715A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>Depending on the pattern of nocturnal blood pressure (BP) reduction the ABPM service has obtained a higher percentage of patients with a BP circadian pattern with a worse cardiovascular prognosis (non dipper – 39</w:t>
      </w:r>
      <w:proofErr w:type="gramStart"/>
      <w:r w:rsidRPr="007F3E94">
        <w:rPr>
          <w:rFonts w:ascii="Century Gothic" w:hAnsi="Century Gothic"/>
          <w:sz w:val="20"/>
          <w:szCs w:val="20"/>
          <w:lang w:val="en-US"/>
        </w:rPr>
        <w:t>,5</w:t>
      </w:r>
      <w:proofErr w:type="gramEnd"/>
      <w:r w:rsidRPr="007F3E94">
        <w:rPr>
          <w:rFonts w:ascii="Century Gothic" w:hAnsi="Century Gothic"/>
          <w:sz w:val="20"/>
          <w:szCs w:val="20"/>
          <w:lang w:val="en-US"/>
        </w:rPr>
        <w:t xml:space="preserve"> %  and riser - 34.2 %) .</w:t>
      </w:r>
    </w:p>
    <w:p w:rsidR="00DC715A" w:rsidRPr="007F3E94" w:rsidRDefault="00DC715A" w:rsidP="0000775E">
      <w:pPr>
        <w:jc w:val="both"/>
        <w:rPr>
          <w:sz w:val="20"/>
          <w:szCs w:val="20"/>
          <w:lang w:val="en-US"/>
        </w:rPr>
      </w:pPr>
    </w:p>
    <w:p w:rsidR="0000775E" w:rsidRPr="007F3E94" w:rsidRDefault="00DC715A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7F3E94">
        <w:rPr>
          <w:rFonts w:ascii="Century Gothic" w:hAnsi="Century Gothic"/>
          <w:sz w:val="20"/>
          <w:szCs w:val="20"/>
          <w:lang w:val="en-US"/>
        </w:rPr>
        <w:t>It will be necessary to improve coordination with the primary care team to work in consensus BP process measurement.</w:t>
      </w:r>
    </w:p>
    <w:p w:rsidR="007F3E94" w:rsidRPr="007F3E94" w:rsidRDefault="007F3E94" w:rsidP="0000775E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F32AFC" w:rsidRPr="00C42639" w:rsidRDefault="00F32AFC" w:rsidP="00F32AFC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42639">
        <w:rPr>
          <w:rFonts w:ascii="Century Gothic" w:hAnsi="Century Gothic"/>
          <w:b/>
          <w:sz w:val="20"/>
          <w:szCs w:val="20"/>
          <w:lang w:val="en-US"/>
        </w:rPr>
        <w:t>KEY WORDS</w:t>
      </w:r>
    </w:p>
    <w:p w:rsidR="00F32AFC" w:rsidRPr="00C42639" w:rsidRDefault="00F32AFC" w:rsidP="00F32AFC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BD3604" w:rsidRPr="00C42639" w:rsidRDefault="00BD3604" w:rsidP="00F32AFC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C42639">
        <w:rPr>
          <w:rFonts w:ascii="Century Gothic" w:hAnsi="Century Gothic"/>
          <w:sz w:val="20"/>
          <w:szCs w:val="20"/>
          <w:lang w:val="en-US"/>
        </w:rPr>
        <w:t>Hypertension, Ambul</w:t>
      </w:r>
      <w:r w:rsidR="00C42639" w:rsidRPr="00C42639">
        <w:rPr>
          <w:rFonts w:ascii="Century Gothic" w:hAnsi="Century Gothic"/>
          <w:sz w:val="20"/>
          <w:szCs w:val="20"/>
          <w:lang w:val="en-US"/>
        </w:rPr>
        <w:t>at</w:t>
      </w:r>
      <w:r w:rsidR="00C42639">
        <w:rPr>
          <w:rFonts w:ascii="Century Gothic" w:hAnsi="Century Gothic"/>
          <w:sz w:val="20"/>
          <w:szCs w:val="20"/>
          <w:lang w:val="en-US"/>
        </w:rPr>
        <w:t>ory blood pressure monitoring, C</w:t>
      </w:r>
      <w:r w:rsidR="00C42639" w:rsidRPr="00C42639">
        <w:rPr>
          <w:rFonts w:ascii="Century Gothic" w:hAnsi="Century Gothic"/>
          <w:sz w:val="20"/>
          <w:szCs w:val="20"/>
          <w:lang w:val="en-US"/>
        </w:rPr>
        <w:t>ommunity pharmacy</w:t>
      </w:r>
    </w:p>
    <w:sectPr w:rsidR="00BD3604" w:rsidRPr="00C42639" w:rsidSect="00A94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13A7"/>
    <w:multiLevelType w:val="hybridMultilevel"/>
    <w:tmpl w:val="484E69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649"/>
    <w:rsid w:val="0000550F"/>
    <w:rsid w:val="0000775E"/>
    <w:rsid w:val="00073445"/>
    <w:rsid w:val="000739D1"/>
    <w:rsid w:val="000F559B"/>
    <w:rsid w:val="002A0F85"/>
    <w:rsid w:val="00390B66"/>
    <w:rsid w:val="00400070"/>
    <w:rsid w:val="00417C0E"/>
    <w:rsid w:val="004360E9"/>
    <w:rsid w:val="00462534"/>
    <w:rsid w:val="004F50F5"/>
    <w:rsid w:val="00540675"/>
    <w:rsid w:val="005723D0"/>
    <w:rsid w:val="00574C10"/>
    <w:rsid w:val="0057743D"/>
    <w:rsid w:val="00621340"/>
    <w:rsid w:val="00624D53"/>
    <w:rsid w:val="00652EB4"/>
    <w:rsid w:val="006809E8"/>
    <w:rsid w:val="006926EA"/>
    <w:rsid w:val="00705FE2"/>
    <w:rsid w:val="00726E40"/>
    <w:rsid w:val="007F3E94"/>
    <w:rsid w:val="008F6650"/>
    <w:rsid w:val="00917611"/>
    <w:rsid w:val="00917649"/>
    <w:rsid w:val="0092612B"/>
    <w:rsid w:val="00935F41"/>
    <w:rsid w:val="00940A5F"/>
    <w:rsid w:val="009814BB"/>
    <w:rsid w:val="00984BFB"/>
    <w:rsid w:val="00985949"/>
    <w:rsid w:val="009A75DA"/>
    <w:rsid w:val="00A21385"/>
    <w:rsid w:val="00A364DE"/>
    <w:rsid w:val="00A94A73"/>
    <w:rsid w:val="00B10825"/>
    <w:rsid w:val="00B81981"/>
    <w:rsid w:val="00B823CB"/>
    <w:rsid w:val="00B9662A"/>
    <w:rsid w:val="00BD3604"/>
    <w:rsid w:val="00BF1131"/>
    <w:rsid w:val="00C42639"/>
    <w:rsid w:val="00C4435D"/>
    <w:rsid w:val="00C70342"/>
    <w:rsid w:val="00D0545F"/>
    <w:rsid w:val="00D42CC1"/>
    <w:rsid w:val="00DA129B"/>
    <w:rsid w:val="00DC715A"/>
    <w:rsid w:val="00DE6E4D"/>
    <w:rsid w:val="00E93F79"/>
    <w:rsid w:val="00ED2EB8"/>
    <w:rsid w:val="00F23737"/>
    <w:rsid w:val="00F3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7649"/>
    <w:pPr>
      <w:keepNext/>
      <w:jc w:val="both"/>
      <w:outlineLvl w:val="0"/>
    </w:pPr>
    <w:rPr>
      <w:rFonts w:ascii="Arial" w:eastAsia="Arial Unicode MS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7649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3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Farma2</dc:creator>
  <cp:lastModifiedBy>Usuario de Windows</cp:lastModifiedBy>
  <cp:revision>20</cp:revision>
  <dcterms:created xsi:type="dcterms:W3CDTF">2016-06-27T17:00:00Z</dcterms:created>
  <dcterms:modified xsi:type="dcterms:W3CDTF">2016-06-29T17:07:00Z</dcterms:modified>
</cp:coreProperties>
</file>