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710058">
        <w:rPr>
          <w:rFonts w:ascii="Arial" w:hAnsi="Arial" w:cs="Arial"/>
          <w:b/>
          <w:noProof/>
          <w:lang w:val="es-ES"/>
        </w:rPr>
        <w:t>ANÁLISIS DEL RECHAZO DE DISPENSACIONES EN RECETA ELECTRÓNICA Y LA RELACIÓN CON EL INCUMPLIMIENTO</w:t>
      </w: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b/>
          <w:noProof/>
          <w:lang w:val="en-US"/>
        </w:rPr>
      </w:pPr>
      <w:r w:rsidRPr="00710058">
        <w:rPr>
          <w:rFonts w:ascii="Arial" w:hAnsi="Arial" w:cs="Arial"/>
          <w:b/>
          <w:noProof/>
          <w:lang w:val="en-US"/>
        </w:rPr>
        <w:t>ANALYSIS OF THE REJECTION OF DISPENSING ELECTRONIC PRESCRIPTIONS AND THE RELATIONSHIP WITH NON-COMPLIANCE</w:t>
      </w:r>
    </w:p>
    <w:p w:rsidR="00710058" w:rsidRPr="00EC0088" w:rsidRDefault="00710058" w:rsidP="00710058">
      <w:pPr>
        <w:spacing w:line="480" w:lineRule="auto"/>
        <w:rPr>
          <w:rFonts w:ascii="Arial" w:hAnsi="Arial" w:cs="Arial"/>
          <w:b/>
          <w:noProof/>
          <w:lang w:val="en-US"/>
        </w:rPr>
      </w:pPr>
      <w:r w:rsidRPr="00EC0088">
        <w:rPr>
          <w:rFonts w:ascii="Arial" w:hAnsi="Arial" w:cs="Arial"/>
          <w:b/>
          <w:noProof/>
          <w:lang w:val="en-US"/>
        </w:rPr>
        <w:t>Título reducido:</w:t>
      </w:r>
    </w:p>
    <w:p w:rsidR="00710058" w:rsidRPr="00EC0088" w:rsidRDefault="00710058" w:rsidP="00710058">
      <w:pPr>
        <w:spacing w:line="480" w:lineRule="auto"/>
        <w:rPr>
          <w:rFonts w:ascii="Arial" w:hAnsi="Arial" w:cs="Arial"/>
          <w:b/>
          <w:noProof/>
          <w:lang w:val="en-US"/>
        </w:rPr>
      </w:pPr>
      <w:r w:rsidRPr="00EC0088">
        <w:rPr>
          <w:rFonts w:ascii="Arial" w:hAnsi="Arial" w:cs="Arial"/>
          <w:b/>
          <w:noProof/>
          <w:lang w:val="en-US"/>
        </w:rPr>
        <w:t>RECHAZO DE E-RECETAS E INCUMPLIMIENTO</w:t>
      </w:r>
    </w:p>
    <w:p w:rsidR="00F30D1A" w:rsidRPr="00EC0088" w:rsidRDefault="00F30D1A" w:rsidP="00F30D1A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EC0088">
        <w:rPr>
          <w:rFonts w:ascii="Arial" w:hAnsi="Arial" w:cs="Arial"/>
          <w:b/>
          <w:noProof/>
          <w:lang w:val="en-US"/>
        </w:rPr>
        <w:t>Correspondencia</w:t>
      </w:r>
      <w:r w:rsidRPr="00EC0088">
        <w:rPr>
          <w:rFonts w:ascii="Arial" w:hAnsi="Arial" w:cs="Arial"/>
          <w:noProof/>
          <w:lang w:val="en-US"/>
        </w:rPr>
        <w:t xml:space="preserve">: </w:t>
      </w:r>
    </w:p>
    <w:p w:rsidR="00F30D1A" w:rsidRPr="00EC0088" w:rsidRDefault="00F30D1A" w:rsidP="00F30D1A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EC0088">
        <w:rPr>
          <w:rFonts w:ascii="Arial" w:hAnsi="Arial" w:cs="Arial"/>
          <w:noProof/>
          <w:lang w:val="en-US"/>
        </w:rPr>
        <w:t>N. Floro Andrés-Rodríguez. Cánovas del Castillo, 1 – Farmacia. Tfno: 610435003</w:t>
      </w:r>
    </w:p>
    <w:p w:rsidR="00F30D1A" w:rsidRPr="00EC0088" w:rsidRDefault="00F30D1A" w:rsidP="00F30D1A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EC0088">
        <w:rPr>
          <w:rFonts w:ascii="Arial" w:hAnsi="Arial" w:cs="Arial"/>
          <w:noProof/>
          <w:lang w:val="en-US"/>
        </w:rPr>
        <w:t>farmaciaalaxe@galicia.com</w:t>
      </w:r>
    </w:p>
    <w:p w:rsidR="00710058" w:rsidRPr="00725C36" w:rsidRDefault="00710058" w:rsidP="00853C48">
      <w:pPr>
        <w:spacing w:line="480" w:lineRule="auto"/>
        <w:rPr>
          <w:rFonts w:ascii="Arial" w:hAnsi="Arial" w:cs="Arial"/>
          <w:b/>
          <w:noProof/>
          <w:lang w:val="pt-PT"/>
        </w:rPr>
      </w:pPr>
      <w:r w:rsidRPr="00725C36">
        <w:rPr>
          <w:rFonts w:ascii="Arial" w:hAnsi="Arial" w:cs="Arial"/>
          <w:b/>
          <w:noProof/>
          <w:lang w:val="pt-PT"/>
        </w:rPr>
        <w:t>Autores:</w:t>
      </w:r>
    </w:p>
    <w:p w:rsidR="00853C48" w:rsidRPr="00710058" w:rsidRDefault="00853C48" w:rsidP="00853C4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EC0088">
        <w:rPr>
          <w:rFonts w:ascii="Arial" w:hAnsi="Arial" w:cs="Arial"/>
          <w:noProof/>
          <w:lang w:val="pt-PT"/>
        </w:rPr>
        <w:t xml:space="preserve">Alexandre Piñeiro-Abad 53190783V </w:t>
      </w:r>
      <w:hyperlink r:id="rId9" w:history="1">
        <w:r w:rsidRPr="00EC0088">
          <w:rPr>
            <w:rStyle w:val="Hipervnculo"/>
            <w:rFonts w:ascii="Arial" w:hAnsi="Arial" w:cs="Arial"/>
            <w:noProof/>
            <w:lang w:val="pt-PT"/>
          </w:rPr>
          <w:t>farmaciaalaxe@galicia.com</w:t>
        </w:r>
      </w:hyperlink>
      <w:r w:rsidRPr="00EC0088">
        <w:rPr>
          <w:rFonts w:ascii="Arial" w:hAnsi="Arial" w:cs="Arial"/>
          <w:noProof/>
          <w:lang w:val="pt-PT"/>
        </w:rPr>
        <w:t xml:space="preserve">. </w:t>
      </w:r>
      <w:r>
        <w:rPr>
          <w:rFonts w:ascii="Arial" w:hAnsi="Arial" w:cs="Arial"/>
          <w:noProof/>
          <w:lang w:val="es-ES"/>
        </w:rPr>
        <w:t>Graduado en Farmacia</w:t>
      </w:r>
    </w:p>
    <w:p w:rsidR="00F30D1A" w:rsidRPr="00710058" w:rsidRDefault="00F30D1A" w:rsidP="00853C4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t xml:space="preserve">N. Floro Andrés-Rodríguez 35988754X </w:t>
      </w:r>
      <w:r w:rsidR="00853C48">
        <w:rPr>
          <w:rFonts w:ascii="Arial" w:hAnsi="Arial" w:cs="Arial"/>
          <w:noProof/>
          <w:lang w:val="es-ES"/>
        </w:rPr>
        <w:t xml:space="preserve"> </w:t>
      </w:r>
      <w:hyperlink r:id="rId10" w:history="1">
        <w:r w:rsidR="00853C48" w:rsidRPr="00D17108">
          <w:rPr>
            <w:rStyle w:val="Hipervnculo"/>
            <w:rFonts w:ascii="Arial" w:hAnsi="Arial" w:cs="Arial"/>
            <w:noProof/>
            <w:lang w:val="es-ES"/>
          </w:rPr>
          <w:t>farmaciaalaxe@galicia.com</w:t>
        </w:r>
      </w:hyperlink>
      <w:r w:rsidR="00853C48">
        <w:rPr>
          <w:rFonts w:ascii="Arial" w:hAnsi="Arial" w:cs="Arial"/>
          <w:noProof/>
          <w:lang w:val="es-ES"/>
        </w:rPr>
        <w:t xml:space="preserve"> </w:t>
      </w:r>
      <w:r w:rsidR="00CC580C">
        <w:rPr>
          <w:rFonts w:ascii="Arial" w:hAnsi="Arial" w:cs="Arial"/>
          <w:noProof/>
          <w:lang w:val="es-ES"/>
        </w:rPr>
        <w:t>Doctor en Farmacia</w:t>
      </w: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t>Rocío Mera-Gallego 36172198Y rociomg@grupoberbes.es</w:t>
      </w:r>
      <w:r w:rsidRPr="00710058">
        <w:rPr>
          <w:rFonts w:ascii="Arial" w:hAnsi="Arial" w:cs="Arial"/>
          <w:noProof/>
          <w:lang w:val="es-ES"/>
        </w:rPr>
        <w:tab/>
      </w:r>
      <w:r w:rsidR="00CC580C">
        <w:rPr>
          <w:rFonts w:ascii="Arial" w:hAnsi="Arial" w:cs="Arial"/>
          <w:noProof/>
          <w:lang w:val="es-ES"/>
        </w:rPr>
        <w:t xml:space="preserve"> Licenciada en Farmacia</w:t>
      </w: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t xml:space="preserve">J. Carlos Andrés-Iglesias 36150204T </w:t>
      </w:r>
      <w:hyperlink r:id="rId11" w:history="1">
        <w:r w:rsidR="00CC580C" w:rsidRPr="001951FF">
          <w:rPr>
            <w:rStyle w:val="Hipervnculo"/>
            <w:rFonts w:ascii="Arial" w:hAnsi="Arial" w:cs="Arial"/>
            <w:noProof/>
            <w:lang w:val="es-ES"/>
          </w:rPr>
          <w:t>jcandres@grupoberbes.es</w:t>
        </w:r>
      </w:hyperlink>
      <w:r w:rsidR="00CC580C">
        <w:rPr>
          <w:rFonts w:ascii="Arial" w:hAnsi="Arial" w:cs="Arial"/>
          <w:noProof/>
          <w:lang w:val="es-ES"/>
        </w:rPr>
        <w:t xml:space="preserve"> Lienciado en Biología, Bioquímica y Farmacia</w:t>
      </w: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t xml:space="preserve">José A. Fornos-Pérez 34944794C </w:t>
      </w:r>
      <w:hyperlink r:id="rId12" w:history="1">
        <w:r w:rsidR="00CC580C" w:rsidRPr="001951FF">
          <w:rPr>
            <w:rStyle w:val="Hipervnculo"/>
            <w:rFonts w:ascii="Arial" w:hAnsi="Arial" w:cs="Arial"/>
            <w:noProof/>
            <w:lang w:val="es-ES"/>
          </w:rPr>
          <w:t>pepefp@grupoberbes.es</w:t>
        </w:r>
      </w:hyperlink>
      <w:r w:rsidR="00CC580C">
        <w:rPr>
          <w:rFonts w:ascii="Arial" w:hAnsi="Arial" w:cs="Arial"/>
          <w:noProof/>
          <w:lang w:val="es-ES"/>
        </w:rPr>
        <w:t xml:space="preserve"> Doctor en Farmacia</w:t>
      </w: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t xml:space="preserve">Natalia Vérez-Cotelo 36054474L </w:t>
      </w:r>
      <w:hyperlink r:id="rId13" w:history="1">
        <w:r w:rsidR="00CC580C" w:rsidRPr="001951FF">
          <w:rPr>
            <w:rStyle w:val="Hipervnculo"/>
            <w:rFonts w:ascii="Arial" w:hAnsi="Arial" w:cs="Arial"/>
            <w:noProof/>
            <w:lang w:val="es-ES"/>
          </w:rPr>
          <w:t>nataliavc@grupoberbes.es</w:t>
        </w:r>
      </w:hyperlink>
      <w:r w:rsidR="00CC580C">
        <w:rPr>
          <w:rFonts w:ascii="Arial" w:hAnsi="Arial" w:cs="Arial"/>
          <w:noProof/>
          <w:lang w:val="es-ES"/>
        </w:rPr>
        <w:t xml:space="preserve"> Doctora en Farmacia</w:t>
      </w:r>
    </w:p>
    <w:p w:rsid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t xml:space="preserve">Lugar de trabajo: Grupo Berbés de Investigación y Docencia  </w:t>
      </w:r>
    </w:p>
    <w:p w:rsidR="00F30D1A" w:rsidRDefault="00F30D1A" w:rsidP="00710058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</w:p>
    <w:p w:rsidR="00F30D1A" w:rsidRDefault="00F30D1A" w:rsidP="00710058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 xml:space="preserve">Recuento de palabras: </w:t>
      </w:r>
      <w:r w:rsidR="00F31BFD">
        <w:rPr>
          <w:rFonts w:ascii="Arial" w:hAnsi="Arial" w:cs="Arial"/>
          <w:b/>
          <w:noProof/>
          <w:lang w:val="es-ES"/>
        </w:rPr>
        <w:t xml:space="preserve"> 2.982</w:t>
      </w:r>
    </w:p>
    <w:p w:rsidR="00F30D1A" w:rsidRDefault="00F30D1A" w:rsidP="00710058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>
        <w:rPr>
          <w:rFonts w:ascii="Arial" w:hAnsi="Arial" w:cs="Arial"/>
          <w:b/>
          <w:noProof/>
          <w:lang w:val="es-ES"/>
        </w:rPr>
        <w:t>Listado de Acrónimos:</w:t>
      </w:r>
    </w:p>
    <w:p w:rsidR="00F31BFD" w:rsidRPr="00290E1C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 xml:space="preserve">ATC: </w:t>
      </w:r>
      <w:r>
        <w:rPr>
          <w:rFonts w:ascii="Arial" w:hAnsi="Arial" w:cs="Arial"/>
          <w:noProof/>
          <w:lang w:val="es-ES"/>
        </w:rPr>
        <w:t>s</w:t>
      </w:r>
      <w:r w:rsidRPr="00290E1C">
        <w:rPr>
          <w:rFonts w:ascii="Arial" w:hAnsi="Arial" w:cs="Arial"/>
          <w:noProof/>
          <w:lang w:val="es-ES"/>
        </w:rPr>
        <w:t>istema de clasificación Anatómica, Terapéutica, Química</w:t>
      </w:r>
    </w:p>
    <w:p w:rsidR="00F31BFD" w:rsidRPr="00290E1C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 xml:space="preserve">DE: </w:t>
      </w:r>
      <w:r>
        <w:rPr>
          <w:rFonts w:ascii="Arial" w:hAnsi="Arial" w:cs="Arial"/>
          <w:noProof/>
          <w:lang w:val="es-ES"/>
        </w:rPr>
        <w:t>d</w:t>
      </w:r>
      <w:r w:rsidRPr="00290E1C">
        <w:rPr>
          <w:rFonts w:ascii="Arial" w:hAnsi="Arial" w:cs="Arial"/>
          <w:noProof/>
          <w:lang w:val="es-ES"/>
        </w:rPr>
        <w:t>esviación estandar</w:t>
      </w:r>
    </w:p>
    <w:p w:rsidR="00F31BFD" w:rsidRPr="00290E1C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>e-receta: receta electrónica</w:t>
      </w:r>
    </w:p>
    <w:p w:rsidR="00F31BFD" w:rsidRPr="00290E1C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 xml:space="preserve">FC: </w:t>
      </w:r>
      <w:r>
        <w:rPr>
          <w:rFonts w:ascii="Arial" w:hAnsi="Arial" w:cs="Arial"/>
          <w:noProof/>
          <w:lang w:val="es-ES"/>
        </w:rPr>
        <w:t>farmacéutico comunitario</w:t>
      </w:r>
    </w:p>
    <w:p w:rsidR="00F31BFD" w:rsidRPr="00290E1C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 xml:space="preserve">GNR: </w:t>
      </w:r>
      <w:r>
        <w:rPr>
          <w:rFonts w:ascii="Arial" w:hAnsi="Arial" w:cs="Arial"/>
          <w:noProof/>
          <w:lang w:val="es-ES"/>
        </w:rPr>
        <w:t>g</w:t>
      </w:r>
      <w:r w:rsidRPr="00290E1C">
        <w:rPr>
          <w:rFonts w:ascii="Arial" w:hAnsi="Arial" w:cs="Arial"/>
          <w:noProof/>
          <w:lang w:val="es-ES"/>
        </w:rPr>
        <w:t>rupo no retira</w:t>
      </w:r>
    </w:p>
    <w:p w:rsidR="00F31BFD" w:rsidRPr="00290E1C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 xml:space="preserve">GR: </w:t>
      </w:r>
      <w:r>
        <w:rPr>
          <w:rFonts w:ascii="Arial" w:hAnsi="Arial" w:cs="Arial"/>
          <w:noProof/>
          <w:lang w:val="es-ES"/>
        </w:rPr>
        <w:t>g</w:t>
      </w:r>
      <w:r w:rsidRPr="00290E1C">
        <w:rPr>
          <w:rFonts w:ascii="Arial" w:hAnsi="Arial" w:cs="Arial"/>
          <w:noProof/>
          <w:lang w:val="es-ES"/>
        </w:rPr>
        <w:t>rupo retira</w:t>
      </w:r>
    </w:p>
    <w:p w:rsidR="00F31BFD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GT: grupo terapéutico</w:t>
      </w:r>
    </w:p>
    <w:p w:rsidR="00F31BFD" w:rsidRPr="00290E1C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INR: international normalized ratio</w:t>
      </w:r>
    </w:p>
    <w:p w:rsidR="00F31BFD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>m: media</w:t>
      </w:r>
    </w:p>
    <w:p w:rsidR="00F31BFD" w:rsidRPr="00290E1C" w:rsidRDefault="00F31BFD" w:rsidP="00F31BFD">
      <w:pPr>
        <w:spacing w:line="480" w:lineRule="auto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 xml:space="preserve">M-G-L: </w:t>
      </w:r>
      <w:r>
        <w:rPr>
          <w:rFonts w:ascii="Arial" w:hAnsi="Arial" w:cs="Arial"/>
          <w:noProof/>
          <w:lang w:val="es-ES"/>
        </w:rPr>
        <w:t>c</w:t>
      </w:r>
      <w:r w:rsidRPr="00290E1C">
        <w:rPr>
          <w:rFonts w:ascii="Arial" w:hAnsi="Arial" w:cs="Arial"/>
          <w:noProof/>
          <w:lang w:val="es-ES"/>
        </w:rPr>
        <w:t>uestionario de Morisky-Green-Levine</w:t>
      </w:r>
    </w:p>
    <w:p w:rsidR="00F31BFD" w:rsidRPr="00725C36" w:rsidRDefault="00F31BFD" w:rsidP="00F31BFD">
      <w:pPr>
        <w:spacing w:line="480" w:lineRule="auto"/>
        <w:rPr>
          <w:rFonts w:ascii="Arial" w:hAnsi="Arial" w:cs="Arial"/>
          <w:noProof/>
          <w:lang w:val="pt-PT"/>
        </w:rPr>
      </w:pPr>
      <w:r w:rsidRPr="00725C36">
        <w:rPr>
          <w:rFonts w:ascii="Arial" w:hAnsi="Arial" w:cs="Arial"/>
          <w:noProof/>
          <w:lang w:val="pt-PT"/>
        </w:rPr>
        <w:t>NR: no retiradas</w:t>
      </w:r>
    </w:p>
    <w:p w:rsidR="00F31BFD" w:rsidRPr="00725C36" w:rsidRDefault="00F31BFD" w:rsidP="00F31BFD">
      <w:pPr>
        <w:spacing w:line="480" w:lineRule="auto"/>
        <w:rPr>
          <w:rFonts w:ascii="Arial" w:hAnsi="Arial" w:cs="Arial"/>
          <w:noProof/>
          <w:lang w:val="pt-PT"/>
        </w:rPr>
      </w:pPr>
      <w:r w:rsidRPr="00725C36">
        <w:rPr>
          <w:rFonts w:ascii="Arial" w:hAnsi="Arial" w:cs="Arial"/>
          <w:noProof/>
          <w:lang w:val="pt-PT"/>
        </w:rPr>
        <w:t>SERGAS: Servizo Galego de Saúde</w:t>
      </w:r>
    </w:p>
    <w:p w:rsidR="00F30D1A" w:rsidRPr="00F31BFD" w:rsidRDefault="00F30D1A" w:rsidP="00710058">
      <w:pPr>
        <w:spacing w:line="480" w:lineRule="auto"/>
        <w:jc w:val="both"/>
        <w:rPr>
          <w:rFonts w:ascii="Arial" w:hAnsi="Arial" w:cs="Arial"/>
          <w:b/>
          <w:noProof/>
          <w:lang w:val="pt-PT"/>
        </w:rPr>
      </w:pP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710058">
        <w:rPr>
          <w:rFonts w:ascii="Arial" w:hAnsi="Arial" w:cs="Arial"/>
          <w:b/>
          <w:noProof/>
          <w:lang w:val="es-ES"/>
        </w:rPr>
        <w:t>Conflicto de intereses</w:t>
      </w:r>
    </w:p>
    <w:p w:rsid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lastRenderedPageBreak/>
        <w:t>Los autores declaran no existir conflicto de intereses en relación con el contenido del manuscrito.</w:t>
      </w:r>
    </w:p>
    <w:p w:rsidR="00F30D1A" w:rsidRPr="00710058" w:rsidRDefault="00F30D1A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t xml:space="preserve">Esta investigación formo parte del Trabajo de Fin de Grado de Alexandre </w:t>
      </w:r>
      <w:r w:rsidR="00CC580C">
        <w:rPr>
          <w:rFonts w:ascii="Arial" w:hAnsi="Arial" w:cs="Arial"/>
          <w:noProof/>
          <w:lang w:val="es-ES"/>
        </w:rPr>
        <w:t>Piñeiro Abad, y</w:t>
      </w:r>
      <w:r w:rsidR="00F31BFD">
        <w:rPr>
          <w:rFonts w:ascii="Arial" w:hAnsi="Arial" w:cs="Arial"/>
          <w:noProof/>
          <w:lang w:val="es-ES"/>
        </w:rPr>
        <w:t xml:space="preserve"> fue presentada como dos comuni</w:t>
      </w:r>
      <w:r w:rsidR="00CC580C">
        <w:rPr>
          <w:rFonts w:ascii="Arial" w:hAnsi="Arial" w:cs="Arial"/>
          <w:noProof/>
          <w:lang w:val="es-ES"/>
        </w:rPr>
        <w:t>caciones en el VIII Congreso Nacional de Farmacéuticos Comunitarios Sefac en Alicante 2018</w:t>
      </w:r>
      <w:r w:rsidR="00CF72C1">
        <w:rPr>
          <w:rFonts w:ascii="Arial" w:hAnsi="Arial" w:cs="Arial"/>
          <w:noProof/>
          <w:lang w:val="es-ES"/>
        </w:rPr>
        <w:t>.</w:t>
      </w:r>
    </w:p>
    <w:p w:rsid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</w:p>
    <w:p w:rsidR="00710058" w:rsidRPr="00710058" w:rsidRDefault="00710058" w:rsidP="00710058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710058">
        <w:rPr>
          <w:rFonts w:ascii="Arial" w:hAnsi="Arial" w:cs="Arial"/>
          <w:noProof/>
          <w:lang w:val="es-ES"/>
        </w:rPr>
        <w:br w:type="page"/>
      </w:r>
    </w:p>
    <w:p w:rsidR="0052287F" w:rsidRPr="00290E1C" w:rsidRDefault="0052287F" w:rsidP="00290E1C">
      <w:pPr>
        <w:spacing w:line="480" w:lineRule="auto"/>
        <w:rPr>
          <w:rFonts w:ascii="Arial" w:hAnsi="Arial" w:cs="Arial"/>
          <w:b/>
          <w:noProof/>
          <w:lang w:val="es-ES"/>
        </w:rPr>
      </w:pPr>
      <w:r w:rsidRPr="00290E1C">
        <w:rPr>
          <w:rFonts w:ascii="Arial" w:hAnsi="Arial" w:cs="Arial"/>
          <w:b/>
          <w:noProof/>
          <w:lang w:val="es-ES"/>
        </w:rPr>
        <w:t>RESUMEN</w:t>
      </w:r>
    </w:p>
    <w:p w:rsidR="0084663C" w:rsidRPr="00290E1C" w:rsidRDefault="0084663C" w:rsidP="00290E1C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290E1C">
        <w:rPr>
          <w:rFonts w:ascii="Arial" w:hAnsi="Arial" w:cs="Arial"/>
          <w:b/>
          <w:noProof/>
          <w:lang w:val="es-ES"/>
        </w:rPr>
        <w:t>Introducción</w:t>
      </w:r>
    </w:p>
    <w:p w:rsidR="0084663C" w:rsidRPr="00290E1C" w:rsidRDefault="003A35C5" w:rsidP="00290E1C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 xml:space="preserve">Los </w:t>
      </w:r>
      <w:r w:rsidR="006E750E" w:rsidRPr="00290E1C">
        <w:rPr>
          <w:rFonts w:ascii="Arial" w:hAnsi="Arial" w:cs="Arial"/>
          <w:noProof/>
          <w:lang w:val="es-ES"/>
        </w:rPr>
        <w:t>pacientes re</w:t>
      </w:r>
      <w:r w:rsidR="00451438" w:rsidRPr="00290E1C">
        <w:rPr>
          <w:rFonts w:ascii="Arial" w:hAnsi="Arial" w:cs="Arial"/>
          <w:noProof/>
          <w:lang w:val="es-ES"/>
        </w:rPr>
        <w:t xml:space="preserve">chazan </w:t>
      </w:r>
      <w:r w:rsidRPr="00290E1C">
        <w:rPr>
          <w:rFonts w:ascii="Arial" w:hAnsi="Arial" w:cs="Arial"/>
          <w:noProof/>
          <w:lang w:val="es-ES"/>
        </w:rPr>
        <w:t>la dispensación de</w:t>
      </w:r>
      <w:r w:rsidR="00451438" w:rsidRPr="00290E1C">
        <w:rPr>
          <w:rFonts w:ascii="Arial" w:hAnsi="Arial" w:cs="Arial"/>
          <w:noProof/>
          <w:lang w:val="es-ES"/>
        </w:rPr>
        <w:t xml:space="preserve"> e-recetas</w:t>
      </w:r>
      <w:r w:rsidR="0084663C" w:rsidRPr="00290E1C">
        <w:rPr>
          <w:rFonts w:ascii="Arial" w:hAnsi="Arial" w:cs="Arial"/>
          <w:noProof/>
          <w:lang w:val="es-ES"/>
        </w:rPr>
        <w:t xml:space="preserve"> disponibles </w:t>
      </w:r>
      <w:r w:rsidRPr="00290E1C">
        <w:rPr>
          <w:rFonts w:ascii="Arial" w:hAnsi="Arial" w:cs="Arial"/>
          <w:noProof/>
          <w:lang w:val="es-ES"/>
        </w:rPr>
        <w:t>sin que se pueda comprobar si ello implica</w:t>
      </w:r>
      <w:r w:rsidR="0084663C" w:rsidRPr="00290E1C">
        <w:rPr>
          <w:rFonts w:ascii="Arial" w:hAnsi="Arial" w:cs="Arial"/>
          <w:noProof/>
          <w:lang w:val="es-ES"/>
        </w:rPr>
        <w:t xml:space="preserve"> incumplimiento </w:t>
      </w:r>
      <w:r w:rsidR="00451438" w:rsidRPr="00290E1C">
        <w:rPr>
          <w:rFonts w:ascii="Arial" w:hAnsi="Arial" w:cs="Arial"/>
          <w:noProof/>
          <w:lang w:val="es-ES"/>
        </w:rPr>
        <w:t>terapéutico</w:t>
      </w:r>
      <w:r w:rsidR="0084663C" w:rsidRPr="00290E1C">
        <w:rPr>
          <w:rFonts w:ascii="Arial" w:hAnsi="Arial" w:cs="Arial"/>
          <w:noProof/>
          <w:lang w:val="es-ES"/>
        </w:rPr>
        <w:t xml:space="preserve">. </w:t>
      </w:r>
      <w:r w:rsidR="009C3413">
        <w:rPr>
          <w:rFonts w:ascii="Arial" w:hAnsi="Arial" w:cs="Arial"/>
          <w:noProof/>
          <w:lang w:val="es-ES"/>
        </w:rPr>
        <w:t>La no adheren</w:t>
      </w:r>
      <w:r w:rsidR="00905CD4">
        <w:rPr>
          <w:rFonts w:ascii="Arial" w:hAnsi="Arial" w:cs="Arial"/>
          <w:noProof/>
          <w:lang w:val="es-ES"/>
        </w:rPr>
        <w:t>cia limita la efectividad de los</w:t>
      </w:r>
      <w:r w:rsidR="009C3413">
        <w:rPr>
          <w:rFonts w:ascii="Arial" w:hAnsi="Arial" w:cs="Arial"/>
          <w:noProof/>
          <w:lang w:val="es-ES"/>
        </w:rPr>
        <w:t xml:space="preserve"> tratamientos farmacológicos.</w:t>
      </w:r>
    </w:p>
    <w:p w:rsidR="0084663C" w:rsidRPr="00290E1C" w:rsidRDefault="0084663C" w:rsidP="00290E1C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290E1C">
        <w:rPr>
          <w:rFonts w:ascii="Arial" w:hAnsi="Arial" w:cs="Arial"/>
          <w:b/>
          <w:noProof/>
          <w:lang w:val="es-ES"/>
        </w:rPr>
        <w:t>Objetivos</w:t>
      </w:r>
    </w:p>
    <w:p w:rsidR="003F2813" w:rsidRPr="00290E1C" w:rsidRDefault="003F2813" w:rsidP="003F2813">
      <w:pPr>
        <w:tabs>
          <w:tab w:val="left" w:pos="54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</w:rPr>
      </w:pPr>
      <w:r w:rsidRPr="00290E1C">
        <w:rPr>
          <w:rFonts w:ascii="Arial" w:hAnsi="Arial" w:cs="Arial"/>
        </w:rPr>
        <w:t xml:space="preserve">Evaluar en una farmacia comunitaria la prevalencia del rechazo de prescripciones disponibles en receta electrónica, los motivos de no retirada, la percepción de los pacientes sobre su tratamiento y </w:t>
      </w:r>
      <w:r w:rsidR="005115D4">
        <w:rPr>
          <w:rFonts w:ascii="Arial" w:hAnsi="Arial" w:cs="Arial"/>
        </w:rPr>
        <w:t>la</w:t>
      </w:r>
      <w:r w:rsidRPr="00290E1C">
        <w:rPr>
          <w:rFonts w:ascii="Arial" w:hAnsi="Arial" w:cs="Arial"/>
        </w:rPr>
        <w:t xml:space="preserve"> posible relación de estos factores con la falta de adherencia </w:t>
      </w:r>
      <w:r w:rsidR="005115D4">
        <w:rPr>
          <w:rFonts w:ascii="Arial" w:hAnsi="Arial" w:cs="Arial"/>
        </w:rPr>
        <w:t>terapéutica</w:t>
      </w:r>
      <w:r w:rsidRPr="00290E1C">
        <w:rPr>
          <w:rFonts w:ascii="Arial" w:hAnsi="Arial" w:cs="Arial"/>
        </w:rPr>
        <w:t>.</w:t>
      </w:r>
    </w:p>
    <w:p w:rsidR="0084663C" w:rsidRPr="00290E1C" w:rsidRDefault="0084663C" w:rsidP="00290E1C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290E1C">
        <w:rPr>
          <w:rFonts w:ascii="Arial" w:hAnsi="Arial" w:cs="Arial"/>
          <w:b/>
          <w:noProof/>
          <w:lang w:val="es-ES"/>
        </w:rPr>
        <w:t>Material y métodos</w:t>
      </w:r>
    </w:p>
    <w:p w:rsidR="0084663C" w:rsidRPr="00290E1C" w:rsidRDefault="006E750E" w:rsidP="00290E1C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 xml:space="preserve">Estudio observacional transversal realizado </w:t>
      </w:r>
      <w:r w:rsidR="005115D4">
        <w:rPr>
          <w:rFonts w:ascii="Arial" w:hAnsi="Arial" w:cs="Arial"/>
          <w:noProof/>
          <w:lang w:val="es-ES"/>
        </w:rPr>
        <w:t>en</w:t>
      </w:r>
      <w:r w:rsidR="003A35C5" w:rsidRPr="00290E1C">
        <w:rPr>
          <w:rFonts w:ascii="Arial" w:hAnsi="Arial" w:cs="Arial"/>
          <w:noProof/>
          <w:lang w:val="es-ES"/>
        </w:rPr>
        <w:t xml:space="preserve"> noviembre-</w:t>
      </w:r>
      <w:r w:rsidR="0084663C" w:rsidRPr="00290E1C">
        <w:rPr>
          <w:rFonts w:ascii="Arial" w:hAnsi="Arial" w:cs="Arial"/>
          <w:noProof/>
          <w:lang w:val="es-ES"/>
        </w:rPr>
        <w:t>diciembre de 2017</w:t>
      </w:r>
      <w:r w:rsidRPr="00290E1C">
        <w:rPr>
          <w:rFonts w:ascii="Arial" w:hAnsi="Arial" w:cs="Arial"/>
          <w:noProof/>
          <w:lang w:val="es-ES"/>
        </w:rPr>
        <w:t>. S</w:t>
      </w:r>
      <w:r w:rsidR="0084663C" w:rsidRPr="00290E1C">
        <w:rPr>
          <w:rFonts w:ascii="Arial" w:hAnsi="Arial" w:cs="Arial"/>
          <w:noProof/>
          <w:lang w:val="es-ES"/>
        </w:rPr>
        <w:t xml:space="preserve">e </w:t>
      </w:r>
      <w:r w:rsidR="008A5EA5" w:rsidRPr="00290E1C">
        <w:rPr>
          <w:rFonts w:ascii="Arial" w:hAnsi="Arial" w:cs="Arial"/>
          <w:noProof/>
          <w:lang w:val="es-ES"/>
        </w:rPr>
        <w:t>cuantificó</w:t>
      </w:r>
      <w:r w:rsidR="0084663C" w:rsidRPr="00290E1C">
        <w:rPr>
          <w:rFonts w:ascii="Arial" w:hAnsi="Arial" w:cs="Arial"/>
          <w:noProof/>
          <w:lang w:val="es-ES"/>
        </w:rPr>
        <w:t xml:space="preserve"> la disponibili</w:t>
      </w:r>
      <w:r w:rsidR="00B833A1" w:rsidRPr="00290E1C">
        <w:rPr>
          <w:rFonts w:ascii="Arial" w:hAnsi="Arial" w:cs="Arial"/>
          <w:noProof/>
          <w:lang w:val="es-ES"/>
        </w:rPr>
        <w:t>dad,</w:t>
      </w:r>
      <w:r w:rsidRPr="00290E1C">
        <w:rPr>
          <w:rFonts w:ascii="Arial" w:hAnsi="Arial" w:cs="Arial"/>
          <w:noProof/>
          <w:lang w:val="es-ES"/>
        </w:rPr>
        <w:t xml:space="preserve"> retirada y</w:t>
      </w:r>
      <w:r w:rsidR="0084663C" w:rsidRPr="00290E1C">
        <w:rPr>
          <w:rFonts w:ascii="Arial" w:hAnsi="Arial" w:cs="Arial"/>
          <w:noProof/>
          <w:lang w:val="es-ES"/>
        </w:rPr>
        <w:t xml:space="preserve"> no retirada de e-recetas</w:t>
      </w:r>
      <w:r w:rsidR="00451438" w:rsidRPr="00290E1C">
        <w:rPr>
          <w:rFonts w:ascii="Arial" w:hAnsi="Arial" w:cs="Arial"/>
          <w:noProof/>
          <w:lang w:val="es-ES"/>
        </w:rPr>
        <w:t xml:space="preserve"> </w:t>
      </w:r>
      <w:r w:rsidR="00B833A1" w:rsidRPr="00290E1C">
        <w:rPr>
          <w:rFonts w:ascii="Arial" w:hAnsi="Arial" w:cs="Arial"/>
          <w:noProof/>
          <w:lang w:val="es-ES"/>
        </w:rPr>
        <w:t>y</w:t>
      </w:r>
      <w:r w:rsidR="0084663C" w:rsidRPr="00290E1C">
        <w:rPr>
          <w:rFonts w:ascii="Arial" w:hAnsi="Arial" w:cs="Arial"/>
          <w:noProof/>
          <w:lang w:val="es-ES"/>
        </w:rPr>
        <w:t xml:space="preserve"> l</w:t>
      </w:r>
      <w:r w:rsidR="00D5540E" w:rsidRPr="00290E1C">
        <w:rPr>
          <w:rFonts w:ascii="Arial" w:hAnsi="Arial" w:cs="Arial"/>
          <w:noProof/>
          <w:lang w:val="es-ES"/>
        </w:rPr>
        <w:t xml:space="preserve">os motivos referidos. A </w:t>
      </w:r>
      <w:r w:rsidR="003A35C5" w:rsidRPr="00290E1C">
        <w:rPr>
          <w:rFonts w:ascii="Arial" w:hAnsi="Arial" w:cs="Arial"/>
          <w:noProof/>
          <w:lang w:val="es-ES"/>
        </w:rPr>
        <w:t>una muestra</w:t>
      </w:r>
      <w:r w:rsidR="00D5540E" w:rsidRPr="00290E1C">
        <w:rPr>
          <w:rFonts w:ascii="Arial" w:hAnsi="Arial" w:cs="Arial"/>
          <w:noProof/>
          <w:lang w:val="es-ES"/>
        </w:rPr>
        <w:t xml:space="preserve"> de</w:t>
      </w:r>
      <w:r w:rsidR="0084663C" w:rsidRPr="00290E1C">
        <w:rPr>
          <w:rFonts w:ascii="Arial" w:hAnsi="Arial" w:cs="Arial"/>
          <w:noProof/>
          <w:lang w:val="es-ES"/>
        </w:rPr>
        <w:t xml:space="preserve"> pacientes se realizó el test de Morisky-Green-Levine para evaluar el cumplimiento.</w:t>
      </w:r>
    </w:p>
    <w:p w:rsidR="0084663C" w:rsidRPr="00290E1C" w:rsidRDefault="0084663C" w:rsidP="00290E1C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290E1C">
        <w:rPr>
          <w:rFonts w:ascii="Arial" w:hAnsi="Arial" w:cs="Arial"/>
          <w:b/>
          <w:noProof/>
          <w:lang w:val="es-ES"/>
        </w:rPr>
        <w:t>Resultados</w:t>
      </w:r>
    </w:p>
    <w:p w:rsidR="0084663C" w:rsidRPr="00290E1C" w:rsidRDefault="00B833A1" w:rsidP="00290E1C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>De 1341 e-recetas disponibles</w:t>
      </w:r>
      <w:r w:rsidR="00770247" w:rsidRPr="00290E1C">
        <w:rPr>
          <w:rFonts w:ascii="Arial" w:hAnsi="Arial" w:cs="Arial"/>
          <w:noProof/>
          <w:lang w:val="es-ES"/>
        </w:rPr>
        <w:t xml:space="preserve">, </w:t>
      </w:r>
      <w:r w:rsidR="005115D4">
        <w:rPr>
          <w:rFonts w:ascii="Arial" w:hAnsi="Arial" w:cs="Arial"/>
          <w:noProof/>
          <w:lang w:val="es-ES"/>
        </w:rPr>
        <w:t>el 29</w:t>
      </w:r>
      <w:r w:rsidR="003A35C5" w:rsidRPr="00290E1C">
        <w:rPr>
          <w:rFonts w:ascii="Arial" w:hAnsi="Arial" w:cs="Arial"/>
          <w:noProof/>
          <w:lang w:val="es-ES"/>
        </w:rPr>
        <w:t xml:space="preserve">,6% </w:t>
      </w:r>
      <w:r w:rsidR="00770247" w:rsidRPr="00290E1C">
        <w:rPr>
          <w:rFonts w:ascii="Arial" w:hAnsi="Arial" w:cs="Arial"/>
          <w:noProof/>
          <w:lang w:val="es-ES"/>
        </w:rPr>
        <w:t>no</w:t>
      </w:r>
      <w:r w:rsidR="005115D4">
        <w:rPr>
          <w:rFonts w:ascii="Arial" w:hAnsi="Arial" w:cs="Arial"/>
          <w:noProof/>
          <w:lang w:val="es-ES"/>
        </w:rPr>
        <w:t xml:space="preserve"> fue</w:t>
      </w:r>
      <w:r w:rsidR="00FF0BF8" w:rsidRPr="00290E1C">
        <w:rPr>
          <w:rFonts w:ascii="Arial" w:hAnsi="Arial" w:cs="Arial"/>
          <w:noProof/>
          <w:lang w:val="es-ES"/>
        </w:rPr>
        <w:t xml:space="preserve"> retirado</w:t>
      </w:r>
      <w:r w:rsidR="003A35C5" w:rsidRPr="00290E1C">
        <w:rPr>
          <w:rFonts w:ascii="Arial" w:hAnsi="Arial" w:cs="Arial"/>
          <w:noProof/>
          <w:lang w:val="es-ES"/>
        </w:rPr>
        <w:t>,</w:t>
      </w:r>
      <w:r w:rsidR="00770247" w:rsidRPr="00290E1C">
        <w:rPr>
          <w:rFonts w:ascii="Arial" w:hAnsi="Arial" w:cs="Arial"/>
          <w:noProof/>
          <w:lang w:val="es-ES"/>
        </w:rPr>
        <w:t xml:space="preserve"> siendo el incumplimiento o su sospecha y la posología </w:t>
      </w:r>
      <w:r w:rsidR="003A35C5" w:rsidRPr="00290E1C">
        <w:rPr>
          <w:rFonts w:ascii="Arial" w:hAnsi="Arial" w:cs="Arial"/>
          <w:noProof/>
          <w:lang w:val="es-ES"/>
        </w:rPr>
        <w:t>variable</w:t>
      </w:r>
      <w:r w:rsidR="00770247" w:rsidRPr="00290E1C">
        <w:rPr>
          <w:rFonts w:ascii="Arial" w:hAnsi="Arial" w:cs="Arial"/>
          <w:noProof/>
          <w:lang w:val="es-ES"/>
        </w:rPr>
        <w:t xml:space="preserve"> los motivos más frecuentes</w:t>
      </w:r>
      <w:r w:rsidR="0084663C" w:rsidRPr="00290E1C">
        <w:rPr>
          <w:rFonts w:ascii="Arial" w:hAnsi="Arial" w:cs="Arial"/>
          <w:noProof/>
          <w:lang w:val="es-ES"/>
        </w:rPr>
        <w:t>.</w:t>
      </w:r>
      <w:r w:rsidR="002A4499" w:rsidRPr="00290E1C">
        <w:rPr>
          <w:rFonts w:ascii="Arial" w:hAnsi="Arial" w:cs="Arial"/>
          <w:noProof/>
          <w:lang w:val="es-ES"/>
        </w:rPr>
        <w:t xml:space="preserve"> Los pensionistas rechazan </w:t>
      </w:r>
      <w:r w:rsidR="003A35C5" w:rsidRPr="00290E1C">
        <w:rPr>
          <w:rFonts w:ascii="Arial" w:hAnsi="Arial" w:cs="Arial"/>
          <w:noProof/>
          <w:lang w:val="es-ES"/>
        </w:rPr>
        <w:t xml:space="preserve">significativamente </w:t>
      </w:r>
      <w:r w:rsidR="002A4499" w:rsidRPr="00290E1C">
        <w:rPr>
          <w:rFonts w:ascii="Arial" w:hAnsi="Arial" w:cs="Arial"/>
          <w:noProof/>
          <w:lang w:val="es-ES"/>
        </w:rPr>
        <w:t>más que los activos.</w:t>
      </w:r>
      <w:r w:rsidR="0084663C" w:rsidRPr="00290E1C">
        <w:rPr>
          <w:rFonts w:ascii="Arial" w:hAnsi="Arial" w:cs="Arial"/>
          <w:noProof/>
          <w:lang w:val="es-ES"/>
        </w:rPr>
        <w:t xml:space="preserve"> </w:t>
      </w:r>
      <w:r w:rsidR="0026747C" w:rsidRPr="00290E1C">
        <w:rPr>
          <w:rFonts w:ascii="Arial" w:hAnsi="Arial" w:cs="Arial"/>
          <w:noProof/>
          <w:lang w:val="es-ES"/>
        </w:rPr>
        <w:t>En la segunda fase resultó un incumplimiento del</w:t>
      </w:r>
      <w:r w:rsidR="00330A9C" w:rsidRPr="00290E1C">
        <w:rPr>
          <w:rFonts w:ascii="Arial" w:hAnsi="Arial" w:cs="Arial"/>
          <w:noProof/>
          <w:lang w:val="es-ES"/>
        </w:rPr>
        <w:t xml:space="preserve"> 48</w:t>
      </w:r>
      <w:r w:rsidRPr="00290E1C">
        <w:rPr>
          <w:rFonts w:ascii="Arial" w:hAnsi="Arial" w:cs="Arial"/>
          <w:noProof/>
          <w:lang w:val="es-ES"/>
        </w:rPr>
        <w:t>,5</w:t>
      </w:r>
      <w:r w:rsidR="0084663C" w:rsidRPr="00290E1C">
        <w:rPr>
          <w:rFonts w:ascii="Arial" w:hAnsi="Arial" w:cs="Arial"/>
          <w:noProof/>
          <w:lang w:val="es-ES"/>
        </w:rPr>
        <w:t>%</w:t>
      </w:r>
      <w:r w:rsidR="00330A9C" w:rsidRPr="00290E1C">
        <w:rPr>
          <w:rFonts w:ascii="Arial" w:hAnsi="Arial" w:cs="Arial"/>
          <w:noProof/>
          <w:lang w:val="es-ES"/>
        </w:rPr>
        <w:t>.</w:t>
      </w:r>
      <w:r w:rsidR="00CB1445" w:rsidRPr="00290E1C">
        <w:rPr>
          <w:rFonts w:ascii="Arial" w:hAnsi="Arial" w:cs="Arial"/>
          <w:noProof/>
          <w:lang w:val="es-ES"/>
        </w:rPr>
        <w:t xml:space="preserve"> </w:t>
      </w:r>
      <w:r w:rsidR="0026747C" w:rsidRPr="00290E1C">
        <w:rPr>
          <w:rFonts w:ascii="Arial" w:hAnsi="Arial" w:cs="Arial"/>
          <w:noProof/>
          <w:lang w:val="es-ES"/>
        </w:rPr>
        <w:t>No se encontró relación entre no retirada e incumplimiento, aunque el 58,3% de incumplidores no había retirado todas las e-recetas</w:t>
      </w:r>
      <w:r w:rsidR="001A0BF9" w:rsidRPr="00290E1C">
        <w:rPr>
          <w:rFonts w:ascii="Arial" w:hAnsi="Arial" w:cs="Arial"/>
          <w:noProof/>
          <w:lang w:val="es-ES"/>
        </w:rPr>
        <w:t xml:space="preserve"> disponibles</w:t>
      </w:r>
      <w:r w:rsidR="0026747C" w:rsidRPr="00290E1C">
        <w:rPr>
          <w:rFonts w:ascii="Arial" w:hAnsi="Arial" w:cs="Arial"/>
          <w:noProof/>
          <w:lang w:val="es-ES"/>
        </w:rPr>
        <w:t xml:space="preserve">. </w:t>
      </w:r>
      <w:r w:rsidR="00A02135" w:rsidRPr="00290E1C">
        <w:rPr>
          <w:rFonts w:ascii="Arial" w:hAnsi="Arial" w:cs="Arial"/>
          <w:noProof/>
          <w:lang w:val="es-ES"/>
        </w:rPr>
        <w:t xml:space="preserve">Sin relación con sexo, edad, nivel de estudios, condición laboral y número de e-recetas. </w:t>
      </w:r>
      <w:r w:rsidR="00CB1445" w:rsidRPr="00290E1C">
        <w:rPr>
          <w:rFonts w:ascii="Arial" w:hAnsi="Arial" w:cs="Arial"/>
          <w:noProof/>
          <w:lang w:val="es-ES"/>
        </w:rPr>
        <w:t xml:space="preserve">El </w:t>
      </w:r>
      <w:r w:rsidR="0026747C" w:rsidRPr="00290E1C">
        <w:rPr>
          <w:rFonts w:ascii="Arial" w:hAnsi="Arial" w:cs="Arial"/>
          <w:noProof/>
          <w:lang w:val="es-ES"/>
        </w:rPr>
        <w:t>20,2</w:t>
      </w:r>
      <w:r w:rsidR="00770247" w:rsidRPr="00290E1C">
        <w:rPr>
          <w:rFonts w:ascii="Arial" w:hAnsi="Arial" w:cs="Arial"/>
          <w:noProof/>
          <w:lang w:val="es-ES"/>
        </w:rPr>
        <w:t xml:space="preserve">% tiene percepción </w:t>
      </w:r>
      <w:r w:rsidR="0026747C" w:rsidRPr="00290E1C">
        <w:rPr>
          <w:rFonts w:ascii="Arial" w:hAnsi="Arial" w:cs="Arial"/>
          <w:noProof/>
          <w:lang w:val="es-ES"/>
        </w:rPr>
        <w:t>negativa</w:t>
      </w:r>
      <w:r w:rsidR="00770247" w:rsidRPr="00290E1C">
        <w:rPr>
          <w:rFonts w:ascii="Arial" w:hAnsi="Arial" w:cs="Arial"/>
          <w:noProof/>
          <w:lang w:val="es-ES"/>
        </w:rPr>
        <w:t xml:space="preserve"> de su medicación</w:t>
      </w:r>
      <w:r w:rsidR="0026747C" w:rsidRPr="00290E1C">
        <w:rPr>
          <w:rFonts w:ascii="Arial" w:hAnsi="Arial" w:cs="Arial"/>
          <w:noProof/>
          <w:lang w:val="es-ES"/>
        </w:rPr>
        <w:t xml:space="preserve"> </w:t>
      </w:r>
      <w:r w:rsidR="00A02135" w:rsidRPr="00290E1C">
        <w:rPr>
          <w:rFonts w:ascii="Arial" w:hAnsi="Arial" w:cs="Arial"/>
          <w:noProof/>
          <w:lang w:val="es-ES"/>
        </w:rPr>
        <w:t>con</w:t>
      </w:r>
      <w:r w:rsidR="0026747C" w:rsidRPr="00290E1C">
        <w:rPr>
          <w:rFonts w:ascii="Arial" w:hAnsi="Arial" w:cs="Arial"/>
          <w:noProof/>
          <w:lang w:val="es-ES"/>
        </w:rPr>
        <w:t xml:space="preserve"> relación significativa con el incumplimiento</w:t>
      </w:r>
      <w:r w:rsidR="00770247" w:rsidRPr="00290E1C">
        <w:rPr>
          <w:rFonts w:ascii="Arial" w:hAnsi="Arial" w:cs="Arial"/>
          <w:noProof/>
          <w:lang w:val="es-ES"/>
        </w:rPr>
        <w:t>.</w:t>
      </w:r>
    </w:p>
    <w:p w:rsidR="0084663C" w:rsidRPr="00290E1C" w:rsidRDefault="0084663C" w:rsidP="00290E1C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290E1C">
        <w:rPr>
          <w:rFonts w:ascii="Arial" w:hAnsi="Arial" w:cs="Arial"/>
          <w:b/>
          <w:noProof/>
          <w:lang w:val="es-ES"/>
        </w:rPr>
        <w:t>Conclusiones</w:t>
      </w:r>
    </w:p>
    <w:p w:rsidR="003A35C5" w:rsidRPr="00290E1C" w:rsidRDefault="003A35C5" w:rsidP="00290E1C">
      <w:pPr>
        <w:spacing w:line="480" w:lineRule="auto"/>
        <w:jc w:val="both"/>
        <w:rPr>
          <w:rFonts w:ascii="Arial" w:hAnsi="Arial" w:cs="Arial"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>Pese a no haberse encontrado relación significativa entre incumplimiento y no retirada de todas las e-recetas, este hecho puede utilizarse como indicador de dificultades en la utilización de los medicamentos para ofrecer al paciente acciones de educación para la salud y seguimiento farmacoterapéutico que mejoren el cumplimiento.</w:t>
      </w:r>
    </w:p>
    <w:p w:rsidR="0084663C" w:rsidRPr="00290E1C" w:rsidRDefault="0084663C" w:rsidP="00290E1C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290E1C">
        <w:rPr>
          <w:rFonts w:ascii="Arial" w:hAnsi="Arial" w:cs="Arial"/>
          <w:b/>
          <w:noProof/>
          <w:lang w:val="es-ES"/>
        </w:rPr>
        <w:t>Palabras clave</w:t>
      </w:r>
    </w:p>
    <w:p w:rsidR="00290E1C" w:rsidRPr="00EC0088" w:rsidRDefault="00A02135" w:rsidP="00290E1C">
      <w:pPr>
        <w:spacing w:line="480" w:lineRule="auto"/>
        <w:jc w:val="both"/>
        <w:rPr>
          <w:rFonts w:ascii="Arial" w:hAnsi="Arial" w:cs="Arial"/>
          <w:b/>
          <w:noProof/>
          <w:lang w:val="es-ES"/>
        </w:rPr>
      </w:pPr>
      <w:r w:rsidRPr="00290E1C">
        <w:rPr>
          <w:rFonts w:ascii="Arial" w:hAnsi="Arial" w:cs="Arial"/>
          <w:noProof/>
          <w:lang w:val="es-ES"/>
        </w:rPr>
        <w:t>R</w:t>
      </w:r>
      <w:r w:rsidR="0084663C" w:rsidRPr="00290E1C">
        <w:rPr>
          <w:rFonts w:ascii="Arial" w:hAnsi="Arial" w:cs="Arial"/>
          <w:noProof/>
          <w:lang w:val="es-ES"/>
        </w:rPr>
        <w:t>eceta</w:t>
      </w:r>
      <w:r w:rsidRPr="00290E1C">
        <w:rPr>
          <w:rFonts w:ascii="Arial" w:hAnsi="Arial" w:cs="Arial"/>
          <w:noProof/>
          <w:lang w:val="es-ES"/>
        </w:rPr>
        <w:t xml:space="preserve"> electrónica</w:t>
      </w:r>
      <w:r w:rsidR="0084663C" w:rsidRPr="00290E1C">
        <w:rPr>
          <w:rFonts w:ascii="Arial" w:hAnsi="Arial" w:cs="Arial"/>
          <w:noProof/>
          <w:lang w:val="es-ES"/>
        </w:rPr>
        <w:t>, rechazo, incumplim</w:t>
      </w:r>
      <w:r w:rsidRPr="00290E1C">
        <w:rPr>
          <w:rFonts w:ascii="Arial" w:hAnsi="Arial" w:cs="Arial"/>
          <w:noProof/>
          <w:lang w:val="es-ES"/>
        </w:rPr>
        <w:t>iento, adherencia, dispens</w:t>
      </w:r>
      <w:r w:rsidR="001A0BF9" w:rsidRPr="00290E1C">
        <w:rPr>
          <w:rFonts w:ascii="Arial" w:hAnsi="Arial" w:cs="Arial"/>
          <w:noProof/>
          <w:lang w:val="es-ES"/>
        </w:rPr>
        <w:t>ación, farmacia comunitaria.</w:t>
      </w:r>
      <w:r w:rsidR="00290E1C" w:rsidRPr="00EC0088">
        <w:rPr>
          <w:rFonts w:ascii="Arial" w:hAnsi="Arial" w:cs="Arial"/>
          <w:b/>
          <w:noProof/>
          <w:lang w:val="es-ES"/>
        </w:rPr>
        <w:br w:type="page"/>
      </w:r>
    </w:p>
    <w:p w:rsidR="0052287F" w:rsidRPr="00290E1C" w:rsidRDefault="0052287F" w:rsidP="00290E1C">
      <w:pPr>
        <w:spacing w:line="480" w:lineRule="auto"/>
        <w:jc w:val="both"/>
        <w:rPr>
          <w:rFonts w:ascii="Arial" w:hAnsi="Arial" w:cs="Arial"/>
          <w:b/>
          <w:noProof/>
          <w:lang w:val="en-US"/>
        </w:rPr>
      </w:pPr>
      <w:r w:rsidRPr="00290E1C">
        <w:rPr>
          <w:rFonts w:ascii="Arial" w:hAnsi="Arial" w:cs="Arial"/>
          <w:b/>
          <w:noProof/>
          <w:lang w:val="en-US"/>
        </w:rPr>
        <w:t>ABSTRACT</w:t>
      </w:r>
    </w:p>
    <w:p w:rsidR="0052287F" w:rsidRPr="00290E1C" w:rsidRDefault="0052287F" w:rsidP="00290E1C">
      <w:pPr>
        <w:spacing w:line="480" w:lineRule="auto"/>
        <w:jc w:val="both"/>
        <w:rPr>
          <w:rFonts w:ascii="Arial" w:hAnsi="Arial" w:cs="Arial"/>
          <w:b/>
          <w:noProof/>
          <w:lang w:val="en-US"/>
        </w:rPr>
      </w:pPr>
      <w:r w:rsidRPr="00290E1C">
        <w:rPr>
          <w:rFonts w:ascii="Arial" w:hAnsi="Arial" w:cs="Arial"/>
          <w:b/>
          <w:noProof/>
          <w:lang w:val="en-US"/>
        </w:rPr>
        <w:t>Back</w:t>
      </w:r>
      <w:r w:rsidR="00BD5547" w:rsidRPr="00290E1C">
        <w:rPr>
          <w:rFonts w:ascii="Arial" w:hAnsi="Arial" w:cs="Arial"/>
          <w:b/>
          <w:noProof/>
          <w:lang w:val="en-US"/>
        </w:rPr>
        <w:t>g</w:t>
      </w:r>
      <w:r w:rsidRPr="00290E1C">
        <w:rPr>
          <w:rFonts w:ascii="Arial" w:hAnsi="Arial" w:cs="Arial"/>
          <w:b/>
          <w:noProof/>
          <w:lang w:val="en-US"/>
        </w:rPr>
        <w:t>round</w:t>
      </w:r>
    </w:p>
    <w:p w:rsidR="0052287F" w:rsidRPr="00EC0088" w:rsidRDefault="00480649" w:rsidP="00290E1C">
      <w:pPr>
        <w:spacing w:line="480" w:lineRule="auto"/>
        <w:jc w:val="both"/>
        <w:rPr>
          <w:color w:val="000000"/>
          <w:lang w:val="en-US"/>
        </w:rPr>
      </w:pPr>
      <w:r w:rsidRPr="00EC0088">
        <w:rPr>
          <w:rFonts w:ascii="Arial" w:hAnsi="Arial" w:cs="Arial"/>
          <w:noProof/>
          <w:lang w:val="en-US"/>
        </w:rPr>
        <w:t xml:space="preserve">Patients reject the dispensing of available electronic prescriptions without being able to verify if this implies therapeutic non-compliante. Non-adherence to treatments is a major </w:t>
      </w:r>
      <w:r w:rsidR="00FF0BF8" w:rsidRPr="00EC0088">
        <w:rPr>
          <w:rFonts w:ascii="Arial" w:hAnsi="Arial" w:cs="Arial"/>
          <w:noProof/>
          <w:lang w:val="en-US"/>
        </w:rPr>
        <w:t>social problem, which limits</w:t>
      </w:r>
      <w:r w:rsidRPr="00EC0088">
        <w:rPr>
          <w:rFonts w:ascii="Arial" w:hAnsi="Arial" w:cs="Arial"/>
          <w:noProof/>
          <w:lang w:val="en-US"/>
        </w:rPr>
        <w:t xml:space="preserve"> effectiveness </w:t>
      </w:r>
      <w:r w:rsidR="0064637A" w:rsidRPr="00EC0088">
        <w:rPr>
          <w:rFonts w:ascii="Arial" w:hAnsi="Arial" w:cs="Arial"/>
          <w:noProof/>
          <w:lang w:val="en-US"/>
        </w:rPr>
        <w:t>of them</w:t>
      </w:r>
      <w:r w:rsidRPr="00EC0088">
        <w:rPr>
          <w:rFonts w:ascii="Arial" w:hAnsi="Arial" w:cs="Arial"/>
          <w:noProof/>
          <w:lang w:val="en-US"/>
        </w:rPr>
        <w:t>.</w:t>
      </w:r>
    </w:p>
    <w:p w:rsidR="0052287F" w:rsidRPr="00290E1C" w:rsidRDefault="0052287F" w:rsidP="00290E1C">
      <w:pPr>
        <w:spacing w:line="480" w:lineRule="auto"/>
        <w:jc w:val="both"/>
        <w:rPr>
          <w:rFonts w:ascii="Arial" w:hAnsi="Arial" w:cs="Arial"/>
          <w:b/>
          <w:noProof/>
          <w:lang w:val="en-US"/>
        </w:rPr>
      </w:pPr>
      <w:r w:rsidRPr="00290E1C">
        <w:rPr>
          <w:rFonts w:ascii="Arial" w:hAnsi="Arial" w:cs="Arial"/>
          <w:b/>
          <w:noProof/>
          <w:lang w:val="en-US"/>
        </w:rPr>
        <w:t>Objectives</w:t>
      </w:r>
    </w:p>
    <w:p w:rsidR="0052287F" w:rsidRPr="00290E1C" w:rsidRDefault="001D667E" w:rsidP="00290E1C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290E1C">
        <w:rPr>
          <w:rFonts w:ascii="Arial" w:hAnsi="Arial" w:cs="Arial"/>
          <w:noProof/>
          <w:lang w:val="en-US"/>
        </w:rPr>
        <w:t>To assess</w:t>
      </w:r>
      <w:r w:rsidR="0078034F" w:rsidRPr="00290E1C">
        <w:rPr>
          <w:rFonts w:ascii="Arial" w:hAnsi="Arial" w:cs="Arial"/>
          <w:noProof/>
          <w:lang w:val="en-US"/>
        </w:rPr>
        <w:t xml:space="preserve"> the prevalence of non-dispensation of electronic prescriptions and its possible implications on pharmacotherapeutic non-compliance.</w:t>
      </w:r>
    </w:p>
    <w:p w:rsidR="0052287F" w:rsidRPr="00290E1C" w:rsidRDefault="0052287F" w:rsidP="00290E1C">
      <w:pPr>
        <w:spacing w:line="480" w:lineRule="auto"/>
        <w:jc w:val="both"/>
        <w:rPr>
          <w:rFonts w:ascii="Arial" w:hAnsi="Arial" w:cs="Arial"/>
          <w:b/>
          <w:noProof/>
          <w:lang w:val="en-US"/>
        </w:rPr>
      </w:pPr>
      <w:r w:rsidRPr="00290E1C">
        <w:rPr>
          <w:rFonts w:ascii="Arial" w:hAnsi="Arial" w:cs="Arial"/>
          <w:b/>
          <w:noProof/>
          <w:lang w:val="en-US"/>
        </w:rPr>
        <w:t>Methods</w:t>
      </w:r>
    </w:p>
    <w:p w:rsidR="00A924C8" w:rsidRPr="00EC0088" w:rsidRDefault="0078034F" w:rsidP="00290E1C">
      <w:pPr>
        <w:spacing w:line="480" w:lineRule="auto"/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  <w:r w:rsidRPr="00290E1C">
        <w:rPr>
          <w:rFonts w:ascii="Arial" w:hAnsi="Arial" w:cs="Arial"/>
          <w:noProof/>
          <w:lang w:val="en-US"/>
        </w:rPr>
        <w:t xml:space="preserve">A transversal </w:t>
      </w:r>
      <w:r w:rsidR="00026093" w:rsidRPr="00290E1C">
        <w:rPr>
          <w:rFonts w:ascii="Arial" w:hAnsi="Arial" w:cs="Arial"/>
          <w:noProof/>
          <w:lang w:val="en-US"/>
        </w:rPr>
        <w:t xml:space="preserve">and observational study conducted during November-December of 2017. </w:t>
      </w:r>
      <w:r w:rsidR="00C00B8A" w:rsidRPr="00290E1C">
        <w:rPr>
          <w:rFonts w:ascii="Arial" w:hAnsi="Arial" w:cs="Arial"/>
          <w:noProof/>
          <w:lang w:val="en-US"/>
        </w:rPr>
        <w:t>Availability, aceptance and rejection</w:t>
      </w:r>
      <w:r w:rsidR="00C00B8A" w:rsidRPr="00EC0088">
        <w:rPr>
          <w:rFonts w:ascii="Arial" w:hAnsi="Arial" w:cs="Arial"/>
          <w:color w:val="212121"/>
          <w:shd w:val="clear" w:color="auto" w:fill="FFFFFF"/>
          <w:lang w:val="en-US"/>
        </w:rPr>
        <w:t xml:space="preserve"> of electronic prescriptions were quantified and the reasons of rejections were noted.</w:t>
      </w:r>
      <w:r w:rsidR="00EA1A34" w:rsidRPr="00EC0088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proofErr w:type="spellStart"/>
      <w:r w:rsidR="00EA1A34" w:rsidRPr="00EC0088">
        <w:rPr>
          <w:rFonts w:ascii="Arial" w:hAnsi="Arial" w:cs="Arial"/>
          <w:color w:val="212121"/>
          <w:shd w:val="clear" w:color="auto" w:fill="FFFFFF"/>
          <w:lang w:val="en-US"/>
        </w:rPr>
        <w:t>Morisky</w:t>
      </w:r>
      <w:proofErr w:type="spellEnd"/>
      <w:r w:rsidR="00EA1A34" w:rsidRPr="00EC0088">
        <w:rPr>
          <w:rFonts w:ascii="Arial" w:hAnsi="Arial" w:cs="Arial"/>
          <w:color w:val="212121"/>
          <w:shd w:val="clear" w:color="auto" w:fill="FFFFFF"/>
          <w:lang w:val="en-US"/>
        </w:rPr>
        <w:t>-Green-Levine test was applied to a sample of patients in order to determine compliance.</w:t>
      </w:r>
    </w:p>
    <w:p w:rsidR="00A924C8" w:rsidRPr="00EC0088" w:rsidRDefault="00A924C8" w:rsidP="00290E1C">
      <w:pPr>
        <w:spacing w:line="480" w:lineRule="auto"/>
        <w:jc w:val="both"/>
        <w:rPr>
          <w:rFonts w:ascii="Arial" w:hAnsi="Arial" w:cs="Arial"/>
          <w:b/>
          <w:noProof/>
          <w:lang w:val="en-US"/>
        </w:rPr>
      </w:pPr>
      <w:r w:rsidRPr="00EC0088">
        <w:rPr>
          <w:rFonts w:ascii="Arial" w:hAnsi="Arial" w:cs="Arial"/>
          <w:b/>
          <w:noProof/>
          <w:lang w:val="en-US"/>
        </w:rPr>
        <w:t>Results</w:t>
      </w:r>
    </w:p>
    <w:p w:rsidR="001B7A63" w:rsidRPr="00EC0088" w:rsidRDefault="00243583" w:rsidP="00290E1C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  <w:r w:rsidRPr="00EC0088">
        <w:rPr>
          <w:rFonts w:ascii="Arial" w:hAnsi="Arial" w:cs="Arial"/>
          <w:color w:val="000000"/>
          <w:lang w:val="en-US"/>
        </w:rPr>
        <w:t>Out of 13</w:t>
      </w:r>
      <w:r w:rsidR="00FF0BF8" w:rsidRPr="00EC0088">
        <w:rPr>
          <w:rFonts w:ascii="Arial" w:hAnsi="Arial" w:cs="Arial"/>
          <w:color w:val="000000"/>
          <w:lang w:val="en-US"/>
        </w:rPr>
        <w:t xml:space="preserve">41 e-prescriptions available, </w:t>
      </w:r>
      <w:r w:rsidR="00905CD4">
        <w:rPr>
          <w:rFonts w:ascii="Arial" w:hAnsi="Arial" w:cs="Arial"/>
          <w:color w:val="000000"/>
          <w:lang w:val="en-US"/>
        </w:rPr>
        <w:t>29.</w:t>
      </w:r>
      <w:r w:rsidRPr="00EC0088">
        <w:rPr>
          <w:rFonts w:ascii="Arial" w:hAnsi="Arial" w:cs="Arial"/>
          <w:color w:val="000000"/>
          <w:lang w:val="en-US"/>
        </w:rPr>
        <w:t xml:space="preserve">6% were rejections. The most frequent reason was the non-compliance or its suspicion and a variable </w:t>
      </w:r>
      <w:r w:rsidR="00B44605" w:rsidRPr="00EC0088">
        <w:rPr>
          <w:rFonts w:ascii="Arial" w:hAnsi="Arial" w:cs="Arial"/>
          <w:color w:val="000000"/>
          <w:lang w:val="en-US"/>
        </w:rPr>
        <w:t>posology</w:t>
      </w:r>
      <w:r w:rsidRPr="00EC0088">
        <w:rPr>
          <w:rFonts w:ascii="Arial" w:hAnsi="Arial" w:cs="Arial"/>
          <w:color w:val="000000"/>
          <w:lang w:val="en-US"/>
        </w:rPr>
        <w:t>. Pensioners reject significantly more than the actives ones. Genitourinary, musculoskeletal and respiratory are the groups with the highest percentage of reject</w:t>
      </w:r>
      <w:r w:rsidR="00905CD4">
        <w:rPr>
          <w:rFonts w:ascii="Arial" w:hAnsi="Arial" w:cs="Arial"/>
          <w:color w:val="000000"/>
          <w:lang w:val="en-US"/>
        </w:rPr>
        <w:t xml:space="preserve">ions. In the second phase, </w:t>
      </w:r>
      <w:proofErr w:type="gramStart"/>
      <w:r w:rsidR="00905CD4">
        <w:rPr>
          <w:rFonts w:ascii="Arial" w:hAnsi="Arial" w:cs="Arial"/>
          <w:color w:val="000000"/>
          <w:lang w:val="en-US"/>
        </w:rPr>
        <w:t>a 48.</w:t>
      </w:r>
      <w:r w:rsidRPr="00EC0088">
        <w:rPr>
          <w:rFonts w:ascii="Arial" w:hAnsi="Arial" w:cs="Arial"/>
          <w:color w:val="000000"/>
          <w:lang w:val="en-US"/>
        </w:rPr>
        <w:t>5</w:t>
      </w:r>
      <w:proofErr w:type="gramEnd"/>
      <w:r w:rsidRPr="00EC0088">
        <w:rPr>
          <w:rFonts w:ascii="Arial" w:hAnsi="Arial" w:cs="Arial"/>
          <w:color w:val="000000"/>
          <w:lang w:val="en-US"/>
        </w:rPr>
        <w:t xml:space="preserve">% non-compliance resulted. No relationship was found between rejection </w:t>
      </w:r>
      <w:r w:rsidR="00905CD4">
        <w:rPr>
          <w:rFonts w:ascii="Arial" w:hAnsi="Arial" w:cs="Arial"/>
          <w:color w:val="000000"/>
          <w:lang w:val="en-US"/>
        </w:rPr>
        <w:t>and non-compliance, although 58.</w:t>
      </w:r>
      <w:r w:rsidRPr="00EC0088">
        <w:rPr>
          <w:rFonts w:ascii="Arial" w:hAnsi="Arial" w:cs="Arial"/>
          <w:color w:val="000000"/>
          <w:lang w:val="en-US"/>
        </w:rPr>
        <w:t xml:space="preserve">3% of non-compliers had not </w:t>
      </w:r>
      <w:proofErr w:type="spellStart"/>
      <w:r w:rsidRPr="00EC0088">
        <w:rPr>
          <w:rFonts w:ascii="Arial" w:hAnsi="Arial" w:cs="Arial"/>
          <w:color w:val="000000"/>
          <w:lang w:val="en-US"/>
        </w:rPr>
        <w:t>acepted</w:t>
      </w:r>
      <w:proofErr w:type="spellEnd"/>
      <w:r w:rsidRPr="00EC0088">
        <w:rPr>
          <w:rFonts w:ascii="Arial" w:hAnsi="Arial" w:cs="Arial"/>
          <w:color w:val="000000"/>
          <w:lang w:val="en-US"/>
        </w:rPr>
        <w:t xml:space="preserve"> all available electronic prescriptions. No relation either to sex, age, educational level, employment status and number of electro</w:t>
      </w:r>
      <w:r w:rsidR="00905CD4">
        <w:rPr>
          <w:rFonts w:ascii="Arial" w:hAnsi="Arial" w:cs="Arial"/>
          <w:color w:val="000000"/>
          <w:lang w:val="en-US"/>
        </w:rPr>
        <w:t>nic prescriptions available. 20.</w:t>
      </w:r>
      <w:r w:rsidRPr="00EC0088">
        <w:rPr>
          <w:rFonts w:ascii="Arial" w:hAnsi="Arial" w:cs="Arial"/>
          <w:color w:val="000000"/>
          <w:lang w:val="en-US"/>
        </w:rPr>
        <w:t>2% have a negative perception of their medication with significant relation to the non-compliance.</w:t>
      </w:r>
    </w:p>
    <w:p w:rsidR="00A924C8" w:rsidRPr="00EC0088" w:rsidRDefault="00A924C8" w:rsidP="00290E1C">
      <w:pPr>
        <w:spacing w:line="480" w:lineRule="auto"/>
        <w:jc w:val="both"/>
        <w:rPr>
          <w:rFonts w:ascii="Arial" w:hAnsi="Arial" w:cs="Arial"/>
          <w:b/>
          <w:noProof/>
          <w:lang w:val="en-US"/>
        </w:rPr>
      </w:pPr>
      <w:r w:rsidRPr="00EC0088">
        <w:rPr>
          <w:rFonts w:ascii="Arial" w:hAnsi="Arial" w:cs="Arial"/>
          <w:b/>
          <w:noProof/>
          <w:lang w:val="en-US"/>
        </w:rPr>
        <w:t>Conclusions</w:t>
      </w:r>
    </w:p>
    <w:p w:rsidR="00282CA5" w:rsidRPr="00EC0088" w:rsidRDefault="00243583" w:rsidP="00290E1C">
      <w:pPr>
        <w:spacing w:line="480" w:lineRule="auto"/>
        <w:jc w:val="both"/>
        <w:rPr>
          <w:rFonts w:ascii="Arial" w:hAnsi="Arial" w:cs="Arial"/>
          <w:color w:val="000000"/>
          <w:lang w:val="en-US"/>
        </w:rPr>
      </w:pPr>
      <w:r w:rsidRPr="00EC0088">
        <w:rPr>
          <w:rFonts w:ascii="Arial" w:hAnsi="Arial" w:cs="Arial"/>
          <w:color w:val="000000"/>
          <w:lang w:val="en-US"/>
        </w:rPr>
        <w:t>Despite not having found a significant relationship between non-compliance and rejection of all electronic prescriptions, this fact c</w:t>
      </w:r>
      <w:r w:rsidR="00667E67" w:rsidRPr="00EC0088">
        <w:rPr>
          <w:rFonts w:ascii="Arial" w:hAnsi="Arial" w:cs="Arial"/>
          <w:color w:val="000000"/>
          <w:lang w:val="en-US"/>
        </w:rPr>
        <w:t>ould</w:t>
      </w:r>
      <w:r w:rsidRPr="00EC0088">
        <w:rPr>
          <w:rFonts w:ascii="Arial" w:hAnsi="Arial" w:cs="Arial"/>
          <w:color w:val="000000"/>
          <w:lang w:val="en-US"/>
        </w:rPr>
        <w:t xml:space="preserve"> be used as an indicator of difficulties in the use of </w:t>
      </w:r>
      <w:r w:rsidR="00667E67" w:rsidRPr="00EC0088">
        <w:rPr>
          <w:rFonts w:ascii="Arial" w:hAnsi="Arial" w:cs="Arial"/>
          <w:color w:val="000000"/>
          <w:lang w:val="en-US"/>
        </w:rPr>
        <w:t>medicines. This wo</w:t>
      </w:r>
      <w:r w:rsidR="001B5558" w:rsidRPr="00EC0088">
        <w:rPr>
          <w:rFonts w:ascii="Arial" w:hAnsi="Arial" w:cs="Arial"/>
          <w:color w:val="000000"/>
          <w:lang w:val="en-US"/>
        </w:rPr>
        <w:t>uld help</w:t>
      </w:r>
      <w:r w:rsidR="00667E67" w:rsidRPr="00EC0088">
        <w:rPr>
          <w:rFonts w:ascii="Arial" w:hAnsi="Arial" w:cs="Arial"/>
          <w:color w:val="000000"/>
          <w:lang w:val="en-US"/>
        </w:rPr>
        <w:t xml:space="preserve"> pharmacist </w:t>
      </w:r>
      <w:r w:rsidR="001B5558" w:rsidRPr="00EC0088">
        <w:rPr>
          <w:rFonts w:ascii="Arial" w:hAnsi="Arial" w:cs="Arial"/>
          <w:color w:val="000000"/>
          <w:lang w:val="en-US"/>
        </w:rPr>
        <w:t>to apply</w:t>
      </w:r>
      <w:r w:rsidRPr="00EC0088">
        <w:rPr>
          <w:rFonts w:ascii="Arial" w:hAnsi="Arial" w:cs="Arial"/>
          <w:color w:val="000000"/>
          <w:lang w:val="en-US"/>
        </w:rPr>
        <w:t xml:space="preserve"> health education actions and </w:t>
      </w:r>
      <w:r w:rsidR="001B5558" w:rsidRPr="00EC0088">
        <w:rPr>
          <w:rFonts w:ascii="Arial" w:hAnsi="Arial" w:cs="Arial"/>
          <w:color w:val="000000"/>
          <w:lang w:val="en-US"/>
        </w:rPr>
        <w:t xml:space="preserve">to develop </w:t>
      </w:r>
      <w:proofErr w:type="spellStart"/>
      <w:r w:rsidRPr="00EC0088">
        <w:rPr>
          <w:rFonts w:ascii="Arial" w:hAnsi="Arial" w:cs="Arial"/>
          <w:color w:val="000000"/>
          <w:lang w:val="en-US"/>
        </w:rPr>
        <w:t>pharmacotherapeutic</w:t>
      </w:r>
      <w:proofErr w:type="spellEnd"/>
      <w:r w:rsidRPr="00EC0088">
        <w:rPr>
          <w:rFonts w:ascii="Arial" w:hAnsi="Arial" w:cs="Arial"/>
          <w:color w:val="000000"/>
          <w:lang w:val="en-US"/>
        </w:rPr>
        <w:t xml:space="preserve"> follow-up</w:t>
      </w:r>
      <w:r w:rsidR="001B5558" w:rsidRPr="00EC0088">
        <w:rPr>
          <w:rFonts w:ascii="Arial" w:hAnsi="Arial" w:cs="Arial"/>
          <w:color w:val="000000"/>
          <w:lang w:val="en-US"/>
        </w:rPr>
        <w:t xml:space="preserve"> programs</w:t>
      </w:r>
      <w:r w:rsidRPr="00EC0088">
        <w:rPr>
          <w:rFonts w:ascii="Arial" w:hAnsi="Arial" w:cs="Arial"/>
          <w:color w:val="000000"/>
          <w:lang w:val="en-US"/>
        </w:rPr>
        <w:t xml:space="preserve"> that </w:t>
      </w:r>
      <w:r w:rsidR="00667E67" w:rsidRPr="00EC0088">
        <w:rPr>
          <w:rFonts w:ascii="Arial" w:hAnsi="Arial" w:cs="Arial"/>
          <w:color w:val="000000"/>
          <w:lang w:val="en-US"/>
        </w:rPr>
        <w:t xml:space="preserve">could </w:t>
      </w:r>
      <w:r w:rsidRPr="00EC0088">
        <w:rPr>
          <w:rFonts w:ascii="Arial" w:hAnsi="Arial" w:cs="Arial"/>
          <w:color w:val="000000"/>
          <w:lang w:val="en-US"/>
        </w:rPr>
        <w:t>improve compliance.</w:t>
      </w:r>
    </w:p>
    <w:p w:rsidR="00A924C8" w:rsidRPr="00EC0088" w:rsidRDefault="00BD5547" w:rsidP="00290E1C">
      <w:pPr>
        <w:spacing w:line="480" w:lineRule="auto"/>
        <w:jc w:val="both"/>
        <w:rPr>
          <w:rFonts w:ascii="Arial" w:hAnsi="Arial" w:cs="Arial"/>
          <w:b/>
          <w:noProof/>
          <w:lang w:val="en-US"/>
        </w:rPr>
      </w:pPr>
      <w:r w:rsidRPr="00EC0088">
        <w:rPr>
          <w:rFonts w:ascii="Arial" w:hAnsi="Arial" w:cs="Arial"/>
          <w:b/>
          <w:noProof/>
          <w:lang w:val="en-US"/>
        </w:rPr>
        <w:t>Key</w:t>
      </w:r>
      <w:r w:rsidR="00A924C8" w:rsidRPr="00EC0088">
        <w:rPr>
          <w:rFonts w:ascii="Arial" w:hAnsi="Arial" w:cs="Arial"/>
          <w:b/>
          <w:noProof/>
          <w:lang w:val="en-US"/>
        </w:rPr>
        <w:t>words</w:t>
      </w:r>
    </w:p>
    <w:p w:rsidR="00A02135" w:rsidRPr="00EC0088" w:rsidRDefault="00A02135" w:rsidP="00290E1C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EC0088">
        <w:rPr>
          <w:rFonts w:ascii="Arial" w:hAnsi="Arial" w:cs="Arial"/>
          <w:noProof/>
          <w:lang w:val="en-US"/>
        </w:rPr>
        <w:t>Electronic prescription, rejection, non-compliance, adherence, dispensing, community pharmacy</w:t>
      </w:r>
    </w:p>
    <w:p w:rsidR="00F31BFD" w:rsidRDefault="00F31BFD" w:rsidP="00290E1C">
      <w:pPr>
        <w:spacing w:line="480" w:lineRule="auto"/>
        <w:rPr>
          <w:rFonts w:ascii="Arial" w:hAnsi="Arial" w:cs="Arial"/>
          <w:b/>
        </w:rPr>
      </w:pPr>
    </w:p>
    <w:p w:rsidR="00725C36" w:rsidRPr="00290E1C" w:rsidRDefault="00725C36" w:rsidP="00F31BFD">
      <w:pPr>
        <w:rPr>
          <w:rFonts w:ascii="Arial" w:hAnsi="Arial" w:cs="Arial"/>
          <w:noProof/>
          <w:lang w:val="es-ES"/>
        </w:rPr>
      </w:pPr>
      <w:bookmarkStart w:id="0" w:name="_GoBack"/>
      <w:bookmarkEnd w:id="0"/>
    </w:p>
    <w:sectPr w:rsidR="00725C36" w:rsidRPr="00290E1C" w:rsidSect="00290E1C">
      <w:footerReference w:type="default" r:id="rId14"/>
      <w:pgSz w:w="11906" w:h="16838" w:code="9"/>
      <w:pgMar w:top="1418" w:right="1418" w:bottom="1418" w:left="1418" w:header="851" w:footer="73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8C" w:rsidRDefault="0063738C" w:rsidP="003C7646">
      <w:r>
        <w:separator/>
      </w:r>
    </w:p>
  </w:endnote>
  <w:endnote w:type="continuationSeparator" w:id="0">
    <w:p w:rsidR="0063738C" w:rsidRDefault="0063738C" w:rsidP="003C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oor Richard">
    <w:altName w:val="Georgia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746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3738C" w:rsidRPr="007045BA" w:rsidRDefault="00920DC5" w:rsidP="00FD2CDC">
        <w:pPr>
          <w:jc w:val="center"/>
          <w:rPr>
            <w:rFonts w:ascii="Arial" w:hAnsi="Arial" w:cs="Arial"/>
            <w:sz w:val="20"/>
            <w:szCs w:val="20"/>
          </w:rPr>
        </w:pPr>
        <w:r w:rsidRPr="007045BA">
          <w:rPr>
            <w:rFonts w:ascii="Arial" w:hAnsi="Arial" w:cs="Arial"/>
            <w:sz w:val="20"/>
            <w:szCs w:val="20"/>
          </w:rPr>
          <w:fldChar w:fldCharType="begin"/>
        </w:r>
        <w:r w:rsidR="0063738C" w:rsidRPr="007045BA">
          <w:rPr>
            <w:rFonts w:ascii="Arial" w:hAnsi="Arial" w:cs="Arial"/>
            <w:sz w:val="20"/>
            <w:szCs w:val="20"/>
          </w:rPr>
          <w:instrText>PAGE   \* MERGEFORMAT</w:instrText>
        </w:r>
        <w:r w:rsidRPr="007045BA">
          <w:rPr>
            <w:rFonts w:ascii="Arial" w:hAnsi="Arial" w:cs="Arial"/>
            <w:sz w:val="20"/>
            <w:szCs w:val="20"/>
          </w:rPr>
          <w:fldChar w:fldCharType="separate"/>
        </w:r>
        <w:r w:rsidR="00F31BFD" w:rsidRPr="00F31BFD">
          <w:rPr>
            <w:rFonts w:ascii="Arial" w:hAnsi="Arial" w:cs="Arial"/>
            <w:noProof/>
            <w:sz w:val="20"/>
            <w:szCs w:val="20"/>
            <w:lang w:val="es-ES"/>
          </w:rPr>
          <w:t>6</w:t>
        </w:r>
        <w:r w:rsidRPr="007045BA">
          <w:rPr>
            <w:rFonts w:ascii="Arial" w:hAnsi="Arial" w:cs="Arial"/>
            <w:noProof/>
            <w:sz w:val="20"/>
            <w:szCs w:val="20"/>
            <w:lang w:val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8C" w:rsidRDefault="0063738C" w:rsidP="003C7646">
      <w:r>
        <w:separator/>
      </w:r>
    </w:p>
  </w:footnote>
  <w:footnote w:type="continuationSeparator" w:id="0">
    <w:p w:rsidR="0063738C" w:rsidRDefault="0063738C" w:rsidP="003C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46"/>
    <w:multiLevelType w:val="hybridMultilevel"/>
    <w:tmpl w:val="F266E488"/>
    <w:lvl w:ilvl="0" w:tplc="A9F00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E7649"/>
    <w:multiLevelType w:val="hybridMultilevel"/>
    <w:tmpl w:val="23DE5DAA"/>
    <w:lvl w:ilvl="0" w:tplc="4246F13A">
      <w:start w:val="1"/>
      <w:numFmt w:val="bullet"/>
      <w:suff w:val="space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6E41BD"/>
    <w:multiLevelType w:val="hybridMultilevel"/>
    <w:tmpl w:val="FD426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6C2"/>
    <w:multiLevelType w:val="hybridMultilevel"/>
    <w:tmpl w:val="99C45E5C"/>
    <w:lvl w:ilvl="0" w:tplc="AAFAE0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06199"/>
    <w:multiLevelType w:val="hybridMultilevel"/>
    <w:tmpl w:val="2BE09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6937"/>
    <w:multiLevelType w:val="hybridMultilevel"/>
    <w:tmpl w:val="5C1AE782"/>
    <w:lvl w:ilvl="0" w:tplc="21DC46E4">
      <w:start w:val="1"/>
      <w:numFmt w:val="bullet"/>
      <w:suff w:val="space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820A46"/>
    <w:multiLevelType w:val="hybridMultilevel"/>
    <w:tmpl w:val="171CD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E5C89"/>
    <w:multiLevelType w:val="hybridMultilevel"/>
    <w:tmpl w:val="7F288914"/>
    <w:lvl w:ilvl="0" w:tplc="FA56695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640B"/>
    <w:multiLevelType w:val="hybridMultilevel"/>
    <w:tmpl w:val="0B506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A01A7"/>
    <w:multiLevelType w:val="hybridMultilevel"/>
    <w:tmpl w:val="18FA7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64FF"/>
    <w:multiLevelType w:val="hybridMultilevel"/>
    <w:tmpl w:val="7CBCAB94"/>
    <w:lvl w:ilvl="0" w:tplc="6D8C122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0C3081F"/>
    <w:multiLevelType w:val="hybridMultilevel"/>
    <w:tmpl w:val="E85E0048"/>
    <w:lvl w:ilvl="0" w:tplc="98B6280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EAAED58C">
      <w:start w:val="1"/>
      <w:numFmt w:val="lowerLetter"/>
      <w:suff w:val="space"/>
      <w:lvlText w:val="%2."/>
      <w:lvlJc w:val="left"/>
      <w:pPr>
        <w:ind w:left="851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D2670"/>
    <w:multiLevelType w:val="hybridMultilevel"/>
    <w:tmpl w:val="9B7C6D6C"/>
    <w:lvl w:ilvl="0" w:tplc="0C0A0015">
      <w:start w:val="1"/>
      <w:numFmt w:val="upperLetter"/>
      <w:lvlText w:val="%1."/>
      <w:lvlJc w:val="left"/>
      <w:pPr>
        <w:ind w:left="388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DC3CED"/>
    <w:multiLevelType w:val="hybridMultilevel"/>
    <w:tmpl w:val="361AD4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B914B9"/>
    <w:multiLevelType w:val="hybridMultilevel"/>
    <w:tmpl w:val="49861668"/>
    <w:lvl w:ilvl="0" w:tplc="F4AAC3A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F206CC"/>
    <w:multiLevelType w:val="hybridMultilevel"/>
    <w:tmpl w:val="D3342192"/>
    <w:lvl w:ilvl="0" w:tplc="270C4FA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244A65"/>
    <w:multiLevelType w:val="hybridMultilevel"/>
    <w:tmpl w:val="BEA2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C11BE"/>
    <w:multiLevelType w:val="hybridMultilevel"/>
    <w:tmpl w:val="BC3249BE"/>
    <w:lvl w:ilvl="0" w:tplc="DD6AC4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EC45E9F"/>
    <w:multiLevelType w:val="hybridMultilevel"/>
    <w:tmpl w:val="7BF4E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20B74"/>
    <w:multiLevelType w:val="hybridMultilevel"/>
    <w:tmpl w:val="0CE02C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E7F9A"/>
    <w:multiLevelType w:val="hybridMultilevel"/>
    <w:tmpl w:val="EB829814"/>
    <w:lvl w:ilvl="0" w:tplc="E18C7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D159B"/>
    <w:multiLevelType w:val="hybridMultilevel"/>
    <w:tmpl w:val="B8062FCE"/>
    <w:lvl w:ilvl="0" w:tplc="66FEBAF4">
      <w:start w:val="1"/>
      <w:numFmt w:val="decimal"/>
      <w:suff w:val="space"/>
      <w:lvlText w:val="%1."/>
      <w:lvlJc w:val="left"/>
      <w:pPr>
        <w:ind w:left="510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23524"/>
    <w:multiLevelType w:val="hybridMultilevel"/>
    <w:tmpl w:val="C7BAD6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B1A60"/>
    <w:multiLevelType w:val="hybridMultilevel"/>
    <w:tmpl w:val="7CBCAB94"/>
    <w:lvl w:ilvl="0" w:tplc="6D8C122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5714405"/>
    <w:multiLevelType w:val="hybridMultilevel"/>
    <w:tmpl w:val="7CDA5A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2870BC"/>
    <w:multiLevelType w:val="hybridMultilevel"/>
    <w:tmpl w:val="8E7A6DF8"/>
    <w:lvl w:ilvl="0" w:tplc="A1AE40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8279C"/>
    <w:multiLevelType w:val="hybridMultilevel"/>
    <w:tmpl w:val="A120C538"/>
    <w:lvl w:ilvl="0" w:tplc="BEC061D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424A837C">
      <w:start w:val="1"/>
      <w:numFmt w:val="bullet"/>
      <w:suff w:val="space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03033"/>
    <w:multiLevelType w:val="hybridMultilevel"/>
    <w:tmpl w:val="8AFED2B8"/>
    <w:lvl w:ilvl="0" w:tplc="35288E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35B7B"/>
    <w:multiLevelType w:val="hybridMultilevel"/>
    <w:tmpl w:val="AA10C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B311E"/>
    <w:multiLevelType w:val="hybridMultilevel"/>
    <w:tmpl w:val="ED927BD4"/>
    <w:lvl w:ilvl="0" w:tplc="E5B85FF4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  <w:b/>
        <w:i w:val="0"/>
      </w:rPr>
    </w:lvl>
    <w:lvl w:ilvl="1" w:tplc="25CC5A50">
      <w:start w:val="1"/>
      <w:numFmt w:val="lowerLetter"/>
      <w:lvlText w:val="%2."/>
      <w:lvlJc w:val="left"/>
      <w:pPr>
        <w:ind w:left="1440" w:hanging="360"/>
      </w:pPr>
    </w:lvl>
    <w:lvl w:ilvl="2" w:tplc="1908CCEE">
      <w:start w:val="1"/>
      <w:numFmt w:val="lowerRoman"/>
      <w:lvlText w:val="%3."/>
      <w:lvlJc w:val="right"/>
      <w:pPr>
        <w:ind w:left="2160" w:hanging="180"/>
      </w:pPr>
    </w:lvl>
    <w:lvl w:ilvl="3" w:tplc="7F52F2CC">
      <w:start w:val="1"/>
      <w:numFmt w:val="decimal"/>
      <w:lvlText w:val="%4."/>
      <w:lvlJc w:val="left"/>
      <w:pPr>
        <w:ind w:left="2880" w:hanging="360"/>
      </w:pPr>
    </w:lvl>
    <w:lvl w:ilvl="4" w:tplc="185E4DDE">
      <w:start w:val="1"/>
      <w:numFmt w:val="lowerLetter"/>
      <w:lvlText w:val="%5."/>
      <w:lvlJc w:val="left"/>
      <w:pPr>
        <w:ind w:left="3600" w:hanging="360"/>
      </w:pPr>
    </w:lvl>
    <w:lvl w:ilvl="5" w:tplc="C78A9C7A">
      <w:start w:val="1"/>
      <w:numFmt w:val="lowerRoman"/>
      <w:lvlText w:val="%6."/>
      <w:lvlJc w:val="right"/>
      <w:pPr>
        <w:ind w:left="4320" w:hanging="180"/>
      </w:pPr>
    </w:lvl>
    <w:lvl w:ilvl="6" w:tplc="88D2818A">
      <w:start w:val="1"/>
      <w:numFmt w:val="decimal"/>
      <w:lvlText w:val="%7."/>
      <w:lvlJc w:val="left"/>
      <w:pPr>
        <w:ind w:left="5040" w:hanging="360"/>
      </w:pPr>
    </w:lvl>
    <w:lvl w:ilvl="7" w:tplc="179E8312">
      <w:start w:val="1"/>
      <w:numFmt w:val="lowerLetter"/>
      <w:lvlText w:val="%8."/>
      <w:lvlJc w:val="left"/>
      <w:pPr>
        <w:ind w:left="5760" w:hanging="360"/>
      </w:pPr>
    </w:lvl>
    <w:lvl w:ilvl="8" w:tplc="AED256B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3308"/>
    <w:multiLevelType w:val="hybridMultilevel"/>
    <w:tmpl w:val="FC420796"/>
    <w:lvl w:ilvl="0" w:tplc="4246F13A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A7B4E1E"/>
    <w:multiLevelType w:val="hybridMultilevel"/>
    <w:tmpl w:val="CD1AD316"/>
    <w:lvl w:ilvl="0" w:tplc="8880360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96733A"/>
    <w:multiLevelType w:val="hybridMultilevel"/>
    <w:tmpl w:val="9BD6FD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25538"/>
    <w:multiLevelType w:val="hybridMultilevel"/>
    <w:tmpl w:val="10224A80"/>
    <w:lvl w:ilvl="0" w:tplc="88DA99A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62BB9"/>
    <w:multiLevelType w:val="hybridMultilevel"/>
    <w:tmpl w:val="6B145872"/>
    <w:lvl w:ilvl="0" w:tplc="80082C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237AE"/>
    <w:multiLevelType w:val="hybridMultilevel"/>
    <w:tmpl w:val="21646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75DFA"/>
    <w:multiLevelType w:val="hybridMultilevel"/>
    <w:tmpl w:val="F9ACBF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2C6BB8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73234"/>
    <w:multiLevelType w:val="hybridMultilevel"/>
    <w:tmpl w:val="42621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E756A"/>
    <w:multiLevelType w:val="hybridMultilevel"/>
    <w:tmpl w:val="B9849738"/>
    <w:lvl w:ilvl="0" w:tplc="981AC1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0509"/>
    <w:multiLevelType w:val="hybridMultilevel"/>
    <w:tmpl w:val="D48C8ABA"/>
    <w:lvl w:ilvl="0" w:tplc="BEC061D8">
      <w:start w:val="1"/>
      <w:numFmt w:val="bullet"/>
      <w:lvlText w:val="o"/>
      <w:lvlJc w:val="left"/>
      <w:pPr>
        <w:ind w:left="510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831638"/>
    <w:multiLevelType w:val="hybridMultilevel"/>
    <w:tmpl w:val="167E53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B121E"/>
    <w:multiLevelType w:val="hybridMultilevel"/>
    <w:tmpl w:val="7CBCAB94"/>
    <w:lvl w:ilvl="0" w:tplc="6D8C122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1"/>
  </w:num>
  <w:num w:numId="5">
    <w:abstractNumId w:val="38"/>
  </w:num>
  <w:num w:numId="6">
    <w:abstractNumId w:val="31"/>
  </w:num>
  <w:num w:numId="7">
    <w:abstractNumId w:val="5"/>
  </w:num>
  <w:num w:numId="8">
    <w:abstractNumId w:val="28"/>
  </w:num>
  <w:num w:numId="9">
    <w:abstractNumId w:val="24"/>
  </w:num>
  <w:num w:numId="10">
    <w:abstractNumId w:val="39"/>
  </w:num>
  <w:num w:numId="11">
    <w:abstractNumId w:val="26"/>
  </w:num>
  <w:num w:numId="12">
    <w:abstractNumId w:val="27"/>
  </w:num>
  <w:num w:numId="13">
    <w:abstractNumId w:val="34"/>
  </w:num>
  <w:num w:numId="14">
    <w:abstractNumId w:val="20"/>
  </w:num>
  <w:num w:numId="15">
    <w:abstractNumId w:val="32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  <w:num w:numId="21">
    <w:abstractNumId w:val="7"/>
  </w:num>
  <w:num w:numId="22">
    <w:abstractNumId w:val="37"/>
  </w:num>
  <w:num w:numId="23">
    <w:abstractNumId w:val="33"/>
  </w:num>
  <w:num w:numId="24">
    <w:abstractNumId w:val="19"/>
  </w:num>
  <w:num w:numId="25">
    <w:abstractNumId w:val="22"/>
  </w:num>
  <w:num w:numId="26">
    <w:abstractNumId w:val="29"/>
  </w:num>
  <w:num w:numId="27">
    <w:abstractNumId w:val="15"/>
  </w:num>
  <w:num w:numId="28">
    <w:abstractNumId w:val="36"/>
  </w:num>
  <w:num w:numId="29">
    <w:abstractNumId w:val="18"/>
  </w:num>
  <w:num w:numId="30">
    <w:abstractNumId w:val="4"/>
  </w:num>
  <w:num w:numId="31">
    <w:abstractNumId w:val="1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  <w:num w:numId="35">
    <w:abstractNumId w:val="23"/>
  </w:num>
  <w:num w:numId="36">
    <w:abstractNumId w:val="41"/>
  </w:num>
  <w:num w:numId="37">
    <w:abstractNumId w:val="17"/>
  </w:num>
  <w:num w:numId="38">
    <w:abstractNumId w:val="40"/>
  </w:num>
  <w:num w:numId="39">
    <w:abstractNumId w:val="16"/>
  </w:num>
  <w:num w:numId="40">
    <w:abstractNumId w:val="35"/>
  </w:num>
  <w:num w:numId="41">
    <w:abstractNumId w:val="8"/>
  </w:num>
  <w:num w:numId="42">
    <w:abstractNumId w:val="12"/>
  </w:num>
  <w:num w:numId="43">
    <w:abstractNumId w:val="3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0EA6"/>
    <w:rsid w:val="0000063E"/>
    <w:rsid w:val="000013B9"/>
    <w:rsid w:val="00002AC3"/>
    <w:rsid w:val="00002B75"/>
    <w:rsid w:val="00002CC5"/>
    <w:rsid w:val="00004611"/>
    <w:rsid w:val="00013D5C"/>
    <w:rsid w:val="00014277"/>
    <w:rsid w:val="000146B8"/>
    <w:rsid w:val="00015044"/>
    <w:rsid w:val="00015E13"/>
    <w:rsid w:val="00016B2E"/>
    <w:rsid w:val="00016D41"/>
    <w:rsid w:val="00016E17"/>
    <w:rsid w:val="00021D5C"/>
    <w:rsid w:val="00024857"/>
    <w:rsid w:val="00025BB1"/>
    <w:rsid w:val="00026093"/>
    <w:rsid w:val="00030323"/>
    <w:rsid w:val="000330E7"/>
    <w:rsid w:val="0003533E"/>
    <w:rsid w:val="00035673"/>
    <w:rsid w:val="00036EE8"/>
    <w:rsid w:val="0004376A"/>
    <w:rsid w:val="00051F11"/>
    <w:rsid w:val="000553CD"/>
    <w:rsid w:val="00055B43"/>
    <w:rsid w:val="00057F06"/>
    <w:rsid w:val="00070CAB"/>
    <w:rsid w:val="00073164"/>
    <w:rsid w:val="000741D1"/>
    <w:rsid w:val="00074408"/>
    <w:rsid w:val="00083BC7"/>
    <w:rsid w:val="000840EC"/>
    <w:rsid w:val="00085302"/>
    <w:rsid w:val="000920C2"/>
    <w:rsid w:val="000A3FDE"/>
    <w:rsid w:val="000B3932"/>
    <w:rsid w:val="000B4AD2"/>
    <w:rsid w:val="000B511A"/>
    <w:rsid w:val="000C12D9"/>
    <w:rsid w:val="000C1694"/>
    <w:rsid w:val="000C1715"/>
    <w:rsid w:val="000C27D1"/>
    <w:rsid w:val="000C28EC"/>
    <w:rsid w:val="000C3C4A"/>
    <w:rsid w:val="000C3CAA"/>
    <w:rsid w:val="000C6528"/>
    <w:rsid w:val="000C69B3"/>
    <w:rsid w:val="000C7F64"/>
    <w:rsid w:val="000D106F"/>
    <w:rsid w:val="000D1920"/>
    <w:rsid w:val="000D43F3"/>
    <w:rsid w:val="000D47F7"/>
    <w:rsid w:val="000D5924"/>
    <w:rsid w:val="000D6739"/>
    <w:rsid w:val="000D733A"/>
    <w:rsid w:val="000E157F"/>
    <w:rsid w:val="000E20D5"/>
    <w:rsid w:val="000E31D3"/>
    <w:rsid w:val="000E6652"/>
    <w:rsid w:val="000F134E"/>
    <w:rsid w:val="000F2A97"/>
    <w:rsid w:val="000F308C"/>
    <w:rsid w:val="000F73C0"/>
    <w:rsid w:val="001049E4"/>
    <w:rsid w:val="00104EE4"/>
    <w:rsid w:val="001076C6"/>
    <w:rsid w:val="00111332"/>
    <w:rsid w:val="00117FFB"/>
    <w:rsid w:val="0012037B"/>
    <w:rsid w:val="001229A4"/>
    <w:rsid w:val="0012328B"/>
    <w:rsid w:val="001306D8"/>
    <w:rsid w:val="0013314A"/>
    <w:rsid w:val="0013736C"/>
    <w:rsid w:val="00137E8B"/>
    <w:rsid w:val="0014446C"/>
    <w:rsid w:val="00145933"/>
    <w:rsid w:val="00151C68"/>
    <w:rsid w:val="00151EE1"/>
    <w:rsid w:val="00154606"/>
    <w:rsid w:val="00163D93"/>
    <w:rsid w:val="00170BE4"/>
    <w:rsid w:val="00170DB0"/>
    <w:rsid w:val="001771D0"/>
    <w:rsid w:val="00186816"/>
    <w:rsid w:val="00186D07"/>
    <w:rsid w:val="001877EA"/>
    <w:rsid w:val="0019065E"/>
    <w:rsid w:val="00193315"/>
    <w:rsid w:val="001947FA"/>
    <w:rsid w:val="001A0BF9"/>
    <w:rsid w:val="001A25D3"/>
    <w:rsid w:val="001A3CAC"/>
    <w:rsid w:val="001A3CDF"/>
    <w:rsid w:val="001A406B"/>
    <w:rsid w:val="001A472A"/>
    <w:rsid w:val="001A76A6"/>
    <w:rsid w:val="001B5558"/>
    <w:rsid w:val="001B7A63"/>
    <w:rsid w:val="001C31F8"/>
    <w:rsid w:val="001C4588"/>
    <w:rsid w:val="001C738A"/>
    <w:rsid w:val="001D15ED"/>
    <w:rsid w:val="001D1989"/>
    <w:rsid w:val="001D43AB"/>
    <w:rsid w:val="001D667E"/>
    <w:rsid w:val="001E1396"/>
    <w:rsid w:val="001E1AAF"/>
    <w:rsid w:val="001E6FCF"/>
    <w:rsid w:val="001F1431"/>
    <w:rsid w:val="001F5226"/>
    <w:rsid w:val="001F7AAD"/>
    <w:rsid w:val="00201D1C"/>
    <w:rsid w:val="002049DD"/>
    <w:rsid w:val="0021037E"/>
    <w:rsid w:val="00212BE5"/>
    <w:rsid w:val="00213A64"/>
    <w:rsid w:val="0021503F"/>
    <w:rsid w:val="00220524"/>
    <w:rsid w:val="00222819"/>
    <w:rsid w:val="00223417"/>
    <w:rsid w:val="0022400D"/>
    <w:rsid w:val="0023355C"/>
    <w:rsid w:val="002347F6"/>
    <w:rsid w:val="00234EFE"/>
    <w:rsid w:val="00236D3A"/>
    <w:rsid w:val="00240A24"/>
    <w:rsid w:val="00243583"/>
    <w:rsid w:val="0024364D"/>
    <w:rsid w:val="0025215C"/>
    <w:rsid w:val="00253A9A"/>
    <w:rsid w:val="0025474A"/>
    <w:rsid w:val="0025474D"/>
    <w:rsid w:val="00254DA9"/>
    <w:rsid w:val="00256265"/>
    <w:rsid w:val="002569CD"/>
    <w:rsid w:val="00257939"/>
    <w:rsid w:val="00264D4E"/>
    <w:rsid w:val="0026610C"/>
    <w:rsid w:val="0026747C"/>
    <w:rsid w:val="00270F27"/>
    <w:rsid w:val="00271A9C"/>
    <w:rsid w:val="00280107"/>
    <w:rsid w:val="00282AC8"/>
    <w:rsid w:val="00282CA5"/>
    <w:rsid w:val="002849D5"/>
    <w:rsid w:val="00284B74"/>
    <w:rsid w:val="00285EDE"/>
    <w:rsid w:val="002877A5"/>
    <w:rsid w:val="00290E1C"/>
    <w:rsid w:val="00293E31"/>
    <w:rsid w:val="00295313"/>
    <w:rsid w:val="00295793"/>
    <w:rsid w:val="00295895"/>
    <w:rsid w:val="002A4499"/>
    <w:rsid w:val="002A4E4B"/>
    <w:rsid w:val="002A68DA"/>
    <w:rsid w:val="002B263A"/>
    <w:rsid w:val="002B5ED7"/>
    <w:rsid w:val="002C2054"/>
    <w:rsid w:val="002C29AC"/>
    <w:rsid w:val="002C3C81"/>
    <w:rsid w:val="002C4937"/>
    <w:rsid w:val="002C7A58"/>
    <w:rsid w:val="002D7E70"/>
    <w:rsid w:val="002E19AF"/>
    <w:rsid w:val="002E3A71"/>
    <w:rsid w:val="002F2BF4"/>
    <w:rsid w:val="002F2FDF"/>
    <w:rsid w:val="002F76B4"/>
    <w:rsid w:val="00300755"/>
    <w:rsid w:val="0030139A"/>
    <w:rsid w:val="00301870"/>
    <w:rsid w:val="00305686"/>
    <w:rsid w:val="0031553B"/>
    <w:rsid w:val="00315891"/>
    <w:rsid w:val="0032181F"/>
    <w:rsid w:val="00322B1D"/>
    <w:rsid w:val="003272C2"/>
    <w:rsid w:val="00327B20"/>
    <w:rsid w:val="00330A9C"/>
    <w:rsid w:val="00332A96"/>
    <w:rsid w:val="0033331E"/>
    <w:rsid w:val="003361EE"/>
    <w:rsid w:val="00340E7C"/>
    <w:rsid w:val="003471B9"/>
    <w:rsid w:val="00351C8D"/>
    <w:rsid w:val="003524BD"/>
    <w:rsid w:val="00356238"/>
    <w:rsid w:val="00357964"/>
    <w:rsid w:val="00360067"/>
    <w:rsid w:val="003602C8"/>
    <w:rsid w:val="00360925"/>
    <w:rsid w:val="00367ABF"/>
    <w:rsid w:val="0037236D"/>
    <w:rsid w:val="00375BB9"/>
    <w:rsid w:val="003773B1"/>
    <w:rsid w:val="0038042A"/>
    <w:rsid w:val="00380779"/>
    <w:rsid w:val="003830C0"/>
    <w:rsid w:val="003863FA"/>
    <w:rsid w:val="003872BE"/>
    <w:rsid w:val="0039313E"/>
    <w:rsid w:val="00397105"/>
    <w:rsid w:val="003A0F88"/>
    <w:rsid w:val="003A11ED"/>
    <w:rsid w:val="003A35C5"/>
    <w:rsid w:val="003A3C69"/>
    <w:rsid w:val="003A6726"/>
    <w:rsid w:val="003B34B1"/>
    <w:rsid w:val="003C2D3E"/>
    <w:rsid w:val="003C4546"/>
    <w:rsid w:val="003C4EBA"/>
    <w:rsid w:val="003C7646"/>
    <w:rsid w:val="003D0181"/>
    <w:rsid w:val="003D1C0D"/>
    <w:rsid w:val="003D5B5E"/>
    <w:rsid w:val="003F0563"/>
    <w:rsid w:val="003F2813"/>
    <w:rsid w:val="003F3688"/>
    <w:rsid w:val="004017D0"/>
    <w:rsid w:val="00403DFA"/>
    <w:rsid w:val="00405908"/>
    <w:rsid w:val="00406BD9"/>
    <w:rsid w:val="00416235"/>
    <w:rsid w:val="00420B60"/>
    <w:rsid w:val="00422D7A"/>
    <w:rsid w:val="004233E7"/>
    <w:rsid w:val="0043070F"/>
    <w:rsid w:val="00431234"/>
    <w:rsid w:val="00431C1F"/>
    <w:rsid w:val="00434D4D"/>
    <w:rsid w:val="00437D4D"/>
    <w:rsid w:val="0044245F"/>
    <w:rsid w:val="004465DC"/>
    <w:rsid w:val="00451438"/>
    <w:rsid w:val="00451DBC"/>
    <w:rsid w:val="00454D2E"/>
    <w:rsid w:val="00455A76"/>
    <w:rsid w:val="00457505"/>
    <w:rsid w:val="00457DF1"/>
    <w:rsid w:val="00464F22"/>
    <w:rsid w:val="004735BB"/>
    <w:rsid w:val="004746E8"/>
    <w:rsid w:val="00474C4A"/>
    <w:rsid w:val="00480649"/>
    <w:rsid w:val="00483A2D"/>
    <w:rsid w:val="004854A3"/>
    <w:rsid w:val="00490195"/>
    <w:rsid w:val="00492D65"/>
    <w:rsid w:val="004A11FA"/>
    <w:rsid w:val="004A44FB"/>
    <w:rsid w:val="004A64B0"/>
    <w:rsid w:val="004B2B07"/>
    <w:rsid w:val="004B44CB"/>
    <w:rsid w:val="004B7020"/>
    <w:rsid w:val="004B788D"/>
    <w:rsid w:val="004C1516"/>
    <w:rsid w:val="004D4004"/>
    <w:rsid w:val="004D4F29"/>
    <w:rsid w:val="004D6579"/>
    <w:rsid w:val="004D73B3"/>
    <w:rsid w:val="004F3298"/>
    <w:rsid w:val="004F633E"/>
    <w:rsid w:val="00500005"/>
    <w:rsid w:val="00500FF6"/>
    <w:rsid w:val="005011C0"/>
    <w:rsid w:val="00501518"/>
    <w:rsid w:val="005115D4"/>
    <w:rsid w:val="00511C2F"/>
    <w:rsid w:val="00514B93"/>
    <w:rsid w:val="00515A2E"/>
    <w:rsid w:val="00516136"/>
    <w:rsid w:val="005178ED"/>
    <w:rsid w:val="0052287F"/>
    <w:rsid w:val="00523630"/>
    <w:rsid w:val="00524163"/>
    <w:rsid w:val="00525328"/>
    <w:rsid w:val="00530CC5"/>
    <w:rsid w:val="00532B55"/>
    <w:rsid w:val="0053322D"/>
    <w:rsid w:val="0053788B"/>
    <w:rsid w:val="00537D9B"/>
    <w:rsid w:val="005401D5"/>
    <w:rsid w:val="00541126"/>
    <w:rsid w:val="005426A9"/>
    <w:rsid w:val="005434B5"/>
    <w:rsid w:val="00545055"/>
    <w:rsid w:val="00546E82"/>
    <w:rsid w:val="00547130"/>
    <w:rsid w:val="00547CDB"/>
    <w:rsid w:val="00551F22"/>
    <w:rsid w:val="00552A41"/>
    <w:rsid w:val="00552A46"/>
    <w:rsid w:val="00553005"/>
    <w:rsid w:val="00554C55"/>
    <w:rsid w:val="00561715"/>
    <w:rsid w:val="00562212"/>
    <w:rsid w:val="005626C7"/>
    <w:rsid w:val="00564B5B"/>
    <w:rsid w:val="00576321"/>
    <w:rsid w:val="00576A0E"/>
    <w:rsid w:val="00581F31"/>
    <w:rsid w:val="0059359D"/>
    <w:rsid w:val="00593EB9"/>
    <w:rsid w:val="005A0FA7"/>
    <w:rsid w:val="005A189E"/>
    <w:rsid w:val="005A1E22"/>
    <w:rsid w:val="005A60A7"/>
    <w:rsid w:val="005A6B7A"/>
    <w:rsid w:val="005B110A"/>
    <w:rsid w:val="005B2F00"/>
    <w:rsid w:val="005B7ECE"/>
    <w:rsid w:val="005D01D7"/>
    <w:rsid w:val="005D4336"/>
    <w:rsid w:val="005D5EE3"/>
    <w:rsid w:val="005D5F97"/>
    <w:rsid w:val="005E3AB5"/>
    <w:rsid w:val="005E4874"/>
    <w:rsid w:val="005E7213"/>
    <w:rsid w:val="005F125B"/>
    <w:rsid w:val="005F75D5"/>
    <w:rsid w:val="00600022"/>
    <w:rsid w:val="00601599"/>
    <w:rsid w:val="00601766"/>
    <w:rsid w:val="00604652"/>
    <w:rsid w:val="00604C87"/>
    <w:rsid w:val="00604D87"/>
    <w:rsid w:val="00605F29"/>
    <w:rsid w:val="00610841"/>
    <w:rsid w:val="0061180D"/>
    <w:rsid w:val="0061267C"/>
    <w:rsid w:val="006165CF"/>
    <w:rsid w:val="00616E6F"/>
    <w:rsid w:val="00617BF3"/>
    <w:rsid w:val="00622A3B"/>
    <w:rsid w:val="00622F29"/>
    <w:rsid w:val="00624EB7"/>
    <w:rsid w:val="0062572C"/>
    <w:rsid w:val="0062616D"/>
    <w:rsid w:val="00626561"/>
    <w:rsid w:val="0063088F"/>
    <w:rsid w:val="0063738C"/>
    <w:rsid w:val="00641881"/>
    <w:rsid w:val="00641C97"/>
    <w:rsid w:val="006442EA"/>
    <w:rsid w:val="0064637A"/>
    <w:rsid w:val="00650BE8"/>
    <w:rsid w:val="0065238E"/>
    <w:rsid w:val="00655EE9"/>
    <w:rsid w:val="00663066"/>
    <w:rsid w:val="00666782"/>
    <w:rsid w:val="00666790"/>
    <w:rsid w:val="00667E67"/>
    <w:rsid w:val="00671731"/>
    <w:rsid w:val="00672676"/>
    <w:rsid w:val="006740C7"/>
    <w:rsid w:val="00676270"/>
    <w:rsid w:val="00680CF2"/>
    <w:rsid w:val="00681F9C"/>
    <w:rsid w:val="00685C1E"/>
    <w:rsid w:val="0068646B"/>
    <w:rsid w:val="0069055C"/>
    <w:rsid w:val="00690C58"/>
    <w:rsid w:val="0069310B"/>
    <w:rsid w:val="00695F44"/>
    <w:rsid w:val="006976C2"/>
    <w:rsid w:val="006A2C02"/>
    <w:rsid w:val="006A73E6"/>
    <w:rsid w:val="006A7E9E"/>
    <w:rsid w:val="006B41F9"/>
    <w:rsid w:val="006B6364"/>
    <w:rsid w:val="006C3FC0"/>
    <w:rsid w:val="006C573C"/>
    <w:rsid w:val="006C79DF"/>
    <w:rsid w:val="006D14FE"/>
    <w:rsid w:val="006E5523"/>
    <w:rsid w:val="006E64C2"/>
    <w:rsid w:val="006E750E"/>
    <w:rsid w:val="006F5967"/>
    <w:rsid w:val="00700224"/>
    <w:rsid w:val="00703F41"/>
    <w:rsid w:val="007045BA"/>
    <w:rsid w:val="00706C2C"/>
    <w:rsid w:val="00707818"/>
    <w:rsid w:val="00707D6E"/>
    <w:rsid w:val="00707F24"/>
    <w:rsid w:val="00710058"/>
    <w:rsid w:val="00711148"/>
    <w:rsid w:val="00711AB6"/>
    <w:rsid w:val="00712770"/>
    <w:rsid w:val="00724CE4"/>
    <w:rsid w:val="00725C36"/>
    <w:rsid w:val="007274F7"/>
    <w:rsid w:val="007357AF"/>
    <w:rsid w:val="0074226F"/>
    <w:rsid w:val="0075322D"/>
    <w:rsid w:val="00756991"/>
    <w:rsid w:val="007631A4"/>
    <w:rsid w:val="0076365A"/>
    <w:rsid w:val="00763F8C"/>
    <w:rsid w:val="00764587"/>
    <w:rsid w:val="007678F2"/>
    <w:rsid w:val="00770247"/>
    <w:rsid w:val="0077714F"/>
    <w:rsid w:val="0078034F"/>
    <w:rsid w:val="007822E1"/>
    <w:rsid w:val="00783A70"/>
    <w:rsid w:val="00784ED2"/>
    <w:rsid w:val="007879D3"/>
    <w:rsid w:val="00791653"/>
    <w:rsid w:val="00793411"/>
    <w:rsid w:val="0079368B"/>
    <w:rsid w:val="00794C6C"/>
    <w:rsid w:val="007A308A"/>
    <w:rsid w:val="007A4F17"/>
    <w:rsid w:val="007A5A34"/>
    <w:rsid w:val="007A7AAC"/>
    <w:rsid w:val="007B501F"/>
    <w:rsid w:val="007C252D"/>
    <w:rsid w:val="007C3434"/>
    <w:rsid w:val="007C5A47"/>
    <w:rsid w:val="007C7351"/>
    <w:rsid w:val="007D3DF4"/>
    <w:rsid w:val="007D4738"/>
    <w:rsid w:val="007D593F"/>
    <w:rsid w:val="007E128C"/>
    <w:rsid w:val="007F41F8"/>
    <w:rsid w:val="007F7802"/>
    <w:rsid w:val="008020AB"/>
    <w:rsid w:val="008047F0"/>
    <w:rsid w:val="00805128"/>
    <w:rsid w:val="008062EE"/>
    <w:rsid w:val="00810D8B"/>
    <w:rsid w:val="0081312A"/>
    <w:rsid w:val="0081368C"/>
    <w:rsid w:val="00815C85"/>
    <w:rsid w:val="00820A3F"/>
    <w:rsid w:val="0082442E"/>
    <w:rsid w:val="0082565F"/>
    <w:rsid w:val="008267F6"/>
    <w:rsid w:val="00834AB1"/>
    <w:rsid w:val="00834BB7"/>
    <w:rsid w:val="008369EE"/>
    <w:rsid w:val="00836E21"/>
    <w:rsid w:val="00837C24"/>
    <w:rsid w:val="0084663C"/>
    <w:rsid w:val="00847B17"/>
    <w:rsid w:val="0085136E"/>
    <w:rsid w:val="00853C48"/>
    <w:rsid w:val="00861BB0"/>
    <w:rsid w:val="008778B6"/>
    <w:rsid w:val="00881314"/>
    <w:rsid w:val="00884650"/>
    <w:rsid w:val="008959ED"/>
    <w:rsid w:val="008A5EA5"/>
    <w:rsid w:val="008B3909"/>
    <w:rsid w:val="008B3F5F"/>
    <w:rsid w:val="008C3C57"/>
    <w:rsid w:val="008C5051"/>
    <w:rsid w:val="008C5A43"/>
    <w:rsid w:val="008C7F3A"/>
    <w:rsid w:val="008D0D33"/>
    <w:rsid w:val="008D4167"/>
    <w:rsid w:val="008E42A1"/>
    <w:rsid w:val="008E6868"/>
    <w:rsid w:val="008E700A"/>
    <w:rsid w:val="008F15AB"/>
    <w:rsid w:val="008F194B"/>
    <w:rsid w:val="008F2C68"/>
    <w:rsid w:val="008F6B1F"/>
    <w:rsid w:val="008F7880"/>
    <w:rsid w:val="00900E6D"/>
    <w:rsid w:val="00903D32"/>
    <w:rsid w:val="00905CD4"/>
    <w:rsid w:val="009100A5"/>
    <w:rsid w:val="009101C4"/>
    <w:rsid w:val="00910B2F"/>
    <w:rsid w:val="0091432F"/>
    <w:rsid w:val="00916A0F"/>
    <w:rsid w:val="00917027"/>
    <w:rsid w:val="00920DC5"/>
    <w:rsid w:val="0092149D"/>
    <w:rsid w:val="00922620"/>
    <w:rsid w:val="00930B6E"/>
    <w:rsid w:val="00930F34"/>
    <w:rsid w:val="009337B1"/>
    <w:rsid w:val="00935B27"/>
    <w:rsid w:val="00936D35"/>
    <w:rsid w:val="00936F62"/>
    <w:rsid w:val="00941CB3"/>
    <w:rsid w:val="00943016"/>
    <w:rsid w:val="00947DD9"/>
    <w:rsid w:val="00952B47"/>
    <w:rsid w:val="00953F51"/>
    <w:rsid w:val="00955D48"/>
    <w:rsid w:val="009601BC"/>
    <w:rsid w:val="00963D64"/>
    <w:rsid w:val="00967BD6"/>
    <w:rsid w:val="009710DF"/>
    <w:rsid w:val="0097394D"/>
    <w:rsid w:val="00973B9C"/>
    <w:rsid w:val="0098334B"/>
    <w:rsid w:val="00983C03"/>
    <w:rsid w:val="00987260"/>
    <w:rsid w:val="009901CB"/>
    <w:rsid w:val="0099145E"/>
    <w:rsid w:val="0099601A"/>
    <w:rsid w:val="00997BCC"/>
    <w:rsid w:val="009A0203"/>
    <w:rsid w:val="009A2F9E"/>
    <w:rsid w:val="009A39DF"/>
    <w:rsid w:val="009A3F36"/>
    <w:rsid w:val="009A526D"/>
    <w:rsid w:val="009A77FA"/>
    <w:rsid w:val="009B2ECF"/>
    <w:rsid w:val="009B7C46"/>
    <w:rsid w:val="009C1B7C"/>
    <w:rsid w:val="009C2101"/>
    <w:rsid w:val="009C2560"/>
    <w:rsid w:val="009C3413"/>
    <w:rsid w:val="009C35A7"/>
    <w:rsid w:val="009C602E"/>
    <w:rsid w:val="009D1B4A"/>
    <w:rsid w:val="009D4184"/>
    <w:rsid w:val="009D4997"/>
    <w:rsid w:val="009E5736"/>
    <w:rsid w:val="009F29C6"/>
    <w:rsid w:val="009F48F5"/>
    <w:rsid w:val="009F518D"/>
    <w:rsid w:val="009F5AE9"/>
    <w:rsid w:val="00A02135"/>
    <w:rsid w:val="00A02F3B"/>
    <w:rsid w:val="00A05F1B"/>
    <w:rsid w:val="00A07B26"/>
    <w:rsid w:val="00A12A32"/>
    <w:rsid w:val="00A14C01"/>
    <w:rsid w:val="00A14F2A"/>
    <w:rsid w:val="00A164A4"/>
    <w:rsid w:val="00A1767F"/>
    <w:rsid w:val="00A20281"/>
    <w:rsid w:val="00A21B9A"/>
    <w:rsid w:val="00A30D96"/>
    <w:rsid w:val="00A30EA6"/>
    <w:rsid w:val="00A37423"/>
    <w:rsid w:val="00A40A25"/>
    <w:rsid w:val="00A41369"/>
    <w:rsid w:val="00A4193A"/>
    <w:rsid w:val="00A423D2"/>
    <w:rsid w:val="00A42703"/>
    <w:rsid w:val="00A43094"/>
    <w:rsid w:val="00A43A1B"/>
    <w:rsid w:val="00A45198"/>
    <w:rsid w:val="00A46CB6"/>
    <w:rsid w:val="00A472D4"/>
    <w:rsid w:val="00A50F47"/>
    <w:rsid w:val="00A535A0"/>
    <w:rsid w:val="00A5560C"/>
    <w:rsid w:val="00A562D7"/>
    <w:rsid w:val="00A56F0A"/>
    <w:rsid w:val="00A6322E"/>
    <w:rsid w:val="00A67087"/>
    <w:rsid w:val="00A709B1"/>
    <w:rsid w:val="00A7403F"/>
    <w:rsid w:val="00A81614"/>
    <w:rsid w:val="00A84B8E"/>
    <w:rsid w:val="00A858DA"/>
    <w:rsid w:val="00A865CC"/>
    <w:rsid w:val="00A924C8"/>
    <w:rsid w:val="00A9373C"/>
    <w:rsid w:val="00A947F3"/>
    <w:rsid w:val="00A94F03"/>
    <w:rsid w:val="00A95032"/>
    <w:rsid w:val="00A97B7D"/>
    <w:rsid w:val="00AA018A"/>
    <w:rsid w:val="00AA1A46"/>
    <w:rsid w:val="00AA3963"/>
    <w:rsid w:val="00AA4E87"/>
    <w:rsid w:val="00AA7135"/>
    <w:rsid w:val="00AB73B5"/>
    <w:rsid w:val="00AB7583"/>
    <w:rsid w:val="00AC043E"/>
    <w:rsid w:val="00AC0B6B"/>
    <w:rsid w:val="00AC4A44"/>
    <w:rsid w:val="00AC4E9A"/>
    <w:rsid w:val="00AC5712"/>
    <w:rsid w:val="00AC5F84"/>
    <w:rsid w:val="00AD13C3"/>
    <w:rsid w:val="00AD6506"/>
    <w:rsid w:val="00AE1496"/>
    <w:rsid w:val="00AE26D4"/>
    <w:rsid w:val="00AE4502"/>
    <w:rsid w:val="00AF196F"/>
    <w:rsid w:val="00AF30FE"/>
    <w:rsid w:val="00AF3B36"/>
    <w:rsid w:val="00AF6A00"/>
    <w:rsid w:val="00B01021"/>
    <w:rsid w:val="00B019AF"/>
    <w:rsid w:val="00B050BA"/>
    <w:rsid w:val="00B05F32"/>
    <w:rsid w:val="00B07757"/>
    <w:rsid w:val="00B11F09"/>
    <w:rsid w:val="00B13F5F"/>
    <w:rsid w:val="00B267B9"/>
    <w:rsid w:val="00B26A43"/>
    <w:rsid w:val="00B27301"/>
    <w:rsid w:val="00B31578"/>
    <w:rsid w:val="00B31790"/>
    <w:rsid w:val="00B3184F"/>
    <w:rsid w:val="00B3736A"/>
    <w:rsid w:val="00B37DBE"/>
    <w:rsid w:val="00B416E2"/>
    <w:rsid w:val="00B44086"/>
    <w:rsid w:val="00B44605"/>
    <w:rsid w:val="00B4627F"/>
    <w:rsid w:val="00B4722F"/>
    <w:rsid w:val="00B47485"/>
    <w:rsid w:val="00B509BC"/>
    <w:rsid w:val="00B53201"/>
    <w:rsid w:val="00B54F48"/>
    <w:rsid w:val="00B55FD3"/>
    <w:rsid w:val="00B619DD"/>
    <w:rsid w:val="00B650DD"/>
    <w:rsid w:val="00B7120D"/>
    <w:rsid w:val="00B7350D"/>
    <w:rsid w:val="00B73965"/>
    <w:rsid w:val="00B833A1"/>
    <w:rsid w:val="00B86B2E"/>
    <w:rsid w:val="00B92E45"/>
    <w:rsid w:val="00B92E9E"/>
    <w:rsid w:val="00B96408"/>
    <w:rsid w:val="00BA4284"/>
    <w:rsid w:val="00BA6AD4"/>
    <w:rsid w:val="00BA6E8D"/>
    <w:rsid w:val="00BB3CB2"/>
    <w:rsid w:val="00BB6789"/>
    <w:rsid w:val="00BB77CE"/>
    <w:rsid w:val="00BC277A"/>
    <w:rsid w:val="00BC76A5"/>
    <w:rsid w:val="00BD0250"/>
    <w:rsid w:val="00BD1D7F"/>
    <w:rsid w:val="00BD4575"/>
    <w:rsid w:val="00BD5547"/>
    <w:rsid w:val="00BD563C"/>
    <w:rsid w:val="00BE6819"/>
    <w:rsid w:val="00BF0F70"/>
    <w:rsid w:val="00BF1C68"/>
    <w:rsid w:val="00BF73B1"/>
    <w:rsid w:val="00C004E6"/>
    <w:rsid w:val="00C00B8A"/>
    <w:rsid w:val="00C154D0"/>
    <w:rsid w:val="00C15671"/>
    <w:rsid w:val="00C24E9C"/>
    <w:rsid w:val="00C418F1"/>
    <w:rsid w:val="00C42AE5"/>
    <w:rsid w:val="00C43A8E"/>
    <w:rsid w:val="00C45178"/>
    <w:rsid w:val="00C46D8A"/>
    <w:rsid w:val="00C56DE9"/>
    <w:rsid w:val="00C60347"/>
    <w:rsid w:val="00C63E61"/>
    <w:rsid w:val="00C64249"/>
    <w:rsid w:val="00C734F6"/>
    <w:rsid w:val="00C7368B"/>
    <w:rsid w:val="00C8082D"/>
    <w:rsid w:val="00C84CE9"/>
    <w:rsid w:val="00C87EBF"/>
    <w:rsid w:val="00C93E8C"/>
    <w:rsid w:val="00CA088B"/>
    <w:rsid w:val="00CA1EEB"/>
    <w:rsid w:val="00CA217E"/>
    <w:rsid w:val="00CA24B8"/>
    <w:rsid w:val="00CA74A4"/>
    <w:rsid w:val="00CB1445"/>
    <w:rsid w:val="00CB4535"/>
    <w:rsid w:val="00CC04D1"/>
    <w:rsid w:val="00CC33E5"/>
    <w:rsid w:val="00CC580C"/>
    <w:rsid w:val="00CD2C40"/>
    <w:rsid w:val="00CD3A6E"/>
    <w:rsid w:val="00CD52EF"/>
    <w:rsid w:val="00CE4F80"/>
    <w:rsid w:val="00CE558A"/>
    <w:rsid w:val="00CE6E3D"/>
    <w:rsid w:val="00CF27C9"/>
    <w:rsid w:val="00CF4F37"/>
    <w:rsid w:val="00CF59EA"/>
    <w:rsid w:val="00CF72C1"/>
    <w:rsid w:val="00CF75AA"/>
    <w:rsid w:val="00D013E3"/>
    <w:rsid w:val="00D06C60"/>
    <w:rsid w:val="00D07DE6"/>
    <w:rsid w:val="00D16DCF"/>
    <w:rsid w:val="00D21077"/>
    <w:rsid w:val="00D2239E"/>
    <w:rsid w:val="00D2318E"/>
    <w:rsid w:val="00D248FC"/>
    <w:rsid w:val="00D30136"/>
    <w:rsid w:val="00D30FDA"/>
    <w:rsid w:val="00D3306E"/>
    <w:rsid w:val="00D40EA3"/>
    <w:rsid w:val="00D4113D"/>
    <w:rsid w:val="00D41AB2"/>
    <w:rsid w:val="00D42DF0"/>
    <w:rsid w:val="00D47635"/>
    <w:rsid w:val="00D5540E"/>
    <w:rsid w:val="00D55732"/>
    <w:rsid w:val="00D563D8"/>
    <w:rsid w:val="00D6115D"/>
    <w:rsid w:val="00D61423"/>
    <w:rsid w:val="00D61D66"/>
    <w:rsid w:val="00D63832"/>
    <w:rsid w:val="00D65F91"/>
    <w:rsid w:val="00D710CB"/>
    <w:rsid w:val="00D7206D"/>
    <w:rsid w:val="00D75D89"/>
    <w:rsid w:val="00D75DC4"/>
    <w:rsid w:val="00D82020"/>
    <w:rsid w:val="00D83C3A"/>
    <w:rsid w:val="00D86BE1"/>
    <w:rsid w:val="00D86DF1"/>
    <w:rsid w:val="00D92294"/>
    <w:rsid w:val="00D93C38"/>
    <w:rsid w:val="00D97CFF"/>
    <w:rsid w:val="00DA78DA"/>
    <w:rsid w:val="00DB266A"/>
    <w:rsid w:val="00DB3AA7"/>
    <w:rsid w:val="00DB4FAE"/>
    <w:rsid w:val="00DC2848"/>
    <w:rsid w:val="00DC4A77"/>
    <w:rsid w:val="00DC4E43"/>
    <w:rsid w:val="00DC4E67"/>
    <w:rsid w:val="00DC663C"/>
    <w:rsid w:val="00DC7334"/>
    <w:rsid w:val="00DD1393"/>
    <w:rsid w:val="00DD17A7"/>
    <w:rsid w:val="00DD1BFD"/>
    <w:rsid w:val="00DD2E85"/>
    <w:rsid w:val="00DD2F5D"/>
    <w:rsid w:val="00DD30F5"/>
    <w:rsid w:val="00DD6EE9"/>
    <w:rsid w:val="00DE12F3"/>
    <w:rsid w:val="00DE2672"/>
    <w:rsid w:val="00DE2C9F"/>
    <w:rsid w:val="00DE4A18"/>
    <w:rsid w:val="00DE6CC3"/>
    <w:rsid w:val="00DF3295"/>
    <w:rsid w:val="00DF625D"/>
    <w:rsid w:val="00DF7D8B"/>
    <w:rsid w:val="00E02BF2"/>
    <w:rsid w:val="00E02C06"/>
    <w:rsid w:val="00E03D49"/>
    <w:rsid w:val="00E04643"/>
    <w:rsid w:val="00E064F7"/>
    <w:rsid w:val="00E1142A"/>
    <w:rsid w:val="00E170CC"/>
    <w:rsid w:val="00E33570"/>
    <w:rsid w:val="00E3461B"/>
    <w:rsid w:val="00E43114"/>
    <w:rsid w:val="00E444B2"/>
    <w:rsid w:val="00E46A34"/>
    <w:rsid w:val="00E53198"/>
    <w:rsid w:val="00E553DA"/>
    <w:rsid w:val="00E71FE5"/>
    <w:rsid w:val="00E76778"/>
    <w:rsid w:val="00E769AA"/>
    <w:rsid w:val="00E76C59"/>
    <w:rsid w:val="00E80F6D"/>
    <w:rsid w:val="00E82E06"/>
    <w:rsid w:val="00E83FDD"/>
    <w:rsid w:val="00E879F0"/>
    <w:rsid w:val="00E903FC"/>
    <w:rsid w:val="00E90EAD"/>
    <w:rsid w:val="00E90FA3"/>
    <w:rsid w:val="00E92F54"/>
    <w:rsid w:val="00E94259"/>
    <w:rsid w:val="00EA04EE"/>
    <w:rsid w:val="00EA1A34"/>
    <w:rsid w:val="00EA47E1"/>
    <w:rsid w:val="00EA4B11"/>
    <w:rsid w:val="00EA5FE0"/>
    <w:rsid w:val="00EA6E32"/>
    <w:rsid w:val="00EB0CDF"/>
    <w:rsid w:val="00EB683B"/>
    <w:rsid w:val="00EC0088"/>
    <w:rsid w:val="00EC08A8"/>
    <w:rsid w:val="00EC255B"/>
    <w:rsid w:val="00EC7E16"/>
    <w:rsid w:val="00ED4B68"/>
    <w:rsid w:val="00EE0EE0"/>
    <w:rsid w:val="00EE1F9E"/>
    <w:rsid w:val="00EE2FC7"/>
    <w:rsid w:val="00EE3A86"/>
    <w:rsid w:val="00EE47CF"/>
    <w:rsid w:val="00EE7082"/>
    <w:rsid w:val="00EF3FE5"/>
    <w:rsid w:val="00EF42AA"/>
    <w:rsid w:val="00F017C4"/>
    <w:rsid w:val="00F05774"/>
    <w:rsid w:val="00F074E6"/>
    <w:rsid w:val="00F07D5F"/>
    <w:rsid w:val="00F133E4"/>
    <w:rsid w:val="00F15367"/>
    <w:rsid w:val="00F15D99"/>
    <w:rsid w:val="00F16679"/>
    <w:rsid w:val="00F176F2"/>
    <w:rsid w:val="00F209E2"/>
    <w:rsid w:val="00F222CC"/>
    <w:rsid w:val="00F22F8E"/>
    <w:rsid w:val="00F2345C"/>
    <w:rsid w:val="00F246AE"/>
    <w:rsid w:val="00F30D1A"/>
    <w:rsid w:val="00F31BFD"/>
    <w:rsid w:val="00F32280"/>
    <w:rsid w:val="00F347B9"/>
    <w:rsid w:val="00F34B25"/>
    <w:rsid w:val="00F34F38"/>
    <w:rsid w:val="00F424E9"/>
    <w:rsid w:val="00F443AC"/>
    <w:rsid w:val="00F51FF2"/>
    <w:rsid w:val="00F54622"/>
    <w:rsid w:val="00F626BB"/>
    <w:rsid w:val="00F628D5"/>
    <w:rsid w:val="00F6778E"/>
    <w:rsid w:val="00F67D2A"/>
    <w:rsid w:val="00F71781"/>
    <w:rsid w:val="00F719AE"/>
    <w:rsid w:val="00F77E4E"/>
    <w:rsid w:val="00F821A5"/>
    <w:rsid w:val="00F87C23"/>
    <w:rsid w:val="00F91330"/>
    <w:rsid w:val="00F91981"/>
    <w:rsid w:val="00F940E6"/>
    <w:rsid w:val="00F964A7"/>
    <w:rsid w:val="00FA0075"/>
    <w:rsid w:val="00FA169F"/>
    <w:rsid w:val="00FA2FBE"/>
    <w:rsid w:val="00FA53BC"/>
    <w:rsid w:val="00FA6579"/>
    <w:rsid w:val="00FB15E7"/>
    <w:rsid w:val="00FB4CD1"/>
    <w:rsid w:val="00FC5812"/>
    <w:rsid w:val="00FC5AA0"/>
    <w:rsid w:val="00FC6709"/>
    <w:rsid w:val="00FD2CDC"/>
    <w:rsid w:val="00FD30FF"/>
    <w:rsid w:val="00FD4AB9"/>
    <w:rsid w:val="00FD50F9"/>
    <w:rsid w:val="00FE015A"/>
    <w:rsid w:val="00FE0C1E"/>
    <w:rsid w:val="00FF0BF8"/>
    <w:rsid w:val="00FF0E2D"/>
    <w:rsid w:val="00FF1483"/>
    <w:rsid w:val="00FF1585"/>
    <w:rsid w:val="00FF1A74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2FC7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A39DF"/>
    <w:pPr>
      <w:keepNext/>
      <w:jc w:val="center"/>
      <w:outlineLvl w:val="0"/>
    </w:pPr>
    <w:rPr>
      <w:rFonts w:ascii="Poor Richard" w:eastAsia="Times New Roman" w:hAnsi="Poor Richard"/>
      <w:b/>
      <w:caps/>
      <w:sz w:val="36"/>
      <w:lang w:val="es-ES"/>
    </w:rPr>
  </w:style>
  <w:style w:type="paragraph" w:styleId="Ttulo2">
    <w:name w:val="heading 2"/>
    <w:basedOn w:val="Normal"/>
    <w:next w:val="Normal"/>
    <w:link w:val="Ttulo2Car"/>
    <w:qFormat/>
    <w:rsid w:val="009A39DF"/>
    <w:pPr>
      <w:keepNext/>
      <w:outlineLvl w:val="1"/>
    </w:pPr>
    <w:rPr>
      <w:rFonts w:ascii="Times New Roman" w:eastAsia="Times New Roman" w:hAnsi="Times New Roman"/>
      <w:sz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9A39DF"/>
    <w:pPr>
      <w:keepNext/>
      <w:jc w:val="center"/>
      <w:outlineLvl w:val="2"/>
    </w:pPr>
    <w:rPr>
      <w:rFonts w:ascii="Times New Roman" w:eastAsia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39DF"/>
    <w:rPr>
      <w:rFonts w:ascii="Poor Richard" w:eastAsia="Times New Roman" w:hAnsi="Poor Richard"/>
      <w:b/>
      <w:caps/>
      <w:sz w:val="36"/>
      <w:szCs w:val="24"/>
    </w:rPr>
  </w:style>
  <w:style w:type="character" w:customStyle="1" w:styleId="Ttulo2Car">
    <w:name w:val="Título 2 Car"/>
    <w:basedOn w:val="Fuentedeprrafopredeter"/>
    <w:link w:val="Ttulo2"/>
    <w:rsid w:val="009A39DF"/>
    <w:rPr>
      <w:rFonts w:ascii="Times New Roman" w:eastAsia="Times New Roman" w:hAnsi="Times New Roman"/>
      <w:sz w:val="28"/>
      <w:szCs w:val="24"/>
    </w:rPr>
  </w:style>
  <w:style w:type="character" w:customStyle="1" w:styleId="Ttulo3Car">
    <w:name w:val="Título 3 Car"/>
    <w:basedOn w:val="Fuentedeprrafopredeter"/>
    <w:link w:val="Ttulo3"/>
    <w:rsid w:val="009A39DF"/>
    <w:rPr>
      <w:rFonts w:ascii="Times New Roman" w:eastAsia="Times New Roman" w:hAnsi="Times New Roman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EA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EA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A3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A30EA6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327B20"/>
    <w:pPr>
      <w:autoSpaceDE w:val="0"/>
      <w:autoSpaceDN w:val="0"/>
      <w:adjustRightInd w:val="0"/>
      <w:spacing w:line="241" w:lineRule="atLeast"/>
    </w:pPr>
    <w:rPr>
      <w:rFonts w:ascii="Dax" w:eastAsia="Calibri" w:hAnsi="Dax"/>
      <w:lang w:val="es-ES" w:eastAsia="en-US"/>
    </w:rPr>
  </w:style>
  <w:style w:type="character" w:customStyle="1" w:styleId="hps">
    <w:name w:val="hps"/>
    <w:basedOn w:val="Fuentedeprrafopredeter"/>
    <w:uiPriority w:val="99"/>
    <w:rsid w:val="00327B20"/>
  </w:style>
  <w:style w:type="character" w:customStyle="1" w:styleId="jrnl">
    <w:name w:val="jrnl"/>
    <w:basedOn w:val="Fuentedeprrafopredeter"/>
    <w:rsid w:val="00327B20"/>
  </w:style>
  <w:style w:type="character" w:customStyle="1" w:styleId="slug-pub-date3">
    <w:name w:val="slug-pub-date3"/>
    <w:basedOn w:val="Fuentedeprrafopredeter"/>
    <w:rsid w:val="00327B20"/>
    <w:rPr>
      <w:b/>
      <w:bCs/>
    </w:rPr>
  </w:style>
  <w:style w:type="character" w:customStyle="1" w:styleId="slug-vol2">
    <w:name w:val="slug-vol2"/>
    <w:basedOn w:val="Fuentedeprrafopredeter"/>
    <w:rsid w:val="00327B20"/>
  </w:style>
  <w:style w:type="character" w:customStyle="1" w:styleId="slug-pages3">
    <w:name w:val="slug-pages3"/>
    <w:basedOn w:val="Fuentedeprrafopredeter"/>
    <w:rsid w:val="00327B20"/>
    <w:rPr>
      <w:b/>
      <w:bCs/>
    </w:rPr>
  </w:style>
  <w:style w:type="paragraph" w:customStyle="1" w:styleId="Default">
    <w:name w:val="Default"/>
    <w:uiPriority w:val="99"/>
    <w:rsid w:val="00327B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3C7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646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C76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46"/>
    <w:rPr>
      <w:sz w:val="24"/>
      <w:szCs w:val="24"/>
      <w:lang w:val="es-ES_tradnl"/>
    </w:rPr>
  </w:style>
  <w:style w:type="paragraph" w:customStyle="1" w:styleId="desc2">
    <w:name w:val="desc2"/>
    <w:basedOn w:val="Normal"/>
    <w:rsid w:val="000C7F64"/>
    <w:rPr>
      <w:rFonts w:ascii="Times New Roman" w:eastAsia="Times New Roman" w:hAnsi="Times New Roman"/>
      <w:sz w:val="26"/>
      <w:szCs w:val="26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F017C4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472D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2D4"/>
    <w:rPr>
      <w:color w:val="800080"/>
      <w:u w:val="single"/>
    </w:rPr>
  </w:style>
  <w:style w:type="paragraph" w:customStyle="1" w:styleId="xl65">
    <w:name w:val="xl65"/>
    <w:basedOn w:val="Normal"/>
    <w:rsid w:val="00A472D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66">
    <w:name w:val="xl66"/>
    <w:basedOn w:val="Normal"/>
    <w:rsid w:val="00A472D4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67">
    <w:name w:val="xl67"/>
    <w:basedOn w:val="Normal"/>
    <w:rsid w:val="00A47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68">
    <w:name w:val="xl68"/>
    <w:basedOn w:val="Normal"/>
    <w:rsid w:val="00A47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/>
    </w:rPr>
  </w:style>
  <w:style w:type="paragraph" w:customStyle="1" w:styleId="xl69">
    <w:name w:val="xl69"/>
    <w:basedOn w:val="Normal"/>
    <w:rsid w:val="00A47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0">
    <w:name w:val="xl70"/>
    <w:basedOn w:val="Normal"/>
    <w:rsid w:val="00A472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1">
    <w:name w:val="xl71"/>
    <w:basedOn w:val="Normal"/>
    <w:rsid w:val="00A47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2">
    <w:name w:val="xl72"/>
    <w:basedOn w:val="Normal"/>
    <w:rsid w:val="00A472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3">
    <w:name w:val="xl73"/>
    <w:basedOn w:val="Normal"/>
    <w:rsid w:val="00A472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4">
    <w:name w:val="xl74"/>
    <w:basedOn w:val="Normal"/>
    <w:rsid w:val="00A472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5">
    <w:name w:val="xl75"/>
    <w:basedOn w:val="Normal"/>
    <w:rsid w:val="00A472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es-ES"/>
    </w:rPr>
  </w:style>
  <w:style w:type="paragraph" w:customStyle="1" w:styleId="xl76">
    <w:name w:val="xl76"/>
    <w:basedOn w:val="Normal"/>
    <w:rsid w:val="00A472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7">
    <w:name w:val="xl77"/>
    <w:basedOn w:val="Normal"/>
    <w:rsid w:val="00A47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8">
    <w:name w:val="xl78"/>
    <w:basedOn w:val="Normal"/>
    <w:rsid w:val="00A472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xl79">
    <w:name w:val="xl79"/>
    <w:basedOn w:val="Normal"/>
    <w:rsid w:val="00A472D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80">
    <w:name w:val="xl80"/>
    <w:basedOn w:val="Normal"/>
    <w:rsid w:val="00A472D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1">
    <w:name w:val="xl81"/>
    <w:basedOn w:val="Normal"/>
    <w:rsid w:val="00A472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2">
    <w:name w:val="xl82"/>
    <w:basedOn w:val="Normal"/>
    <w:rsid w:val="00A472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3">
    <w:name w:val="xl83"/>
    <w:basedOn w:val="Normal"/>
    <w:rsid w:val="00A472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4">
    <w:name w:val="xl84"/>
    <w:basedOn w:val="Normal"/>
    <w:rsid w:val="00A472D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5">
    <w:name w:val="xl85"/>
    <w:basedOn w:val="Normal"/>
    <w:rsid w:val="00A472D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6">
    <w:name w:val="xl86"/>
    <w:basedOn w:val="Normal"/>
    <w:rsid w:val="00A472D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ES"/>
    </w:rPr>
  </w:style>
  <w:style w:type="paragraph" w:customStyle="1" w:styleId="xl87">
    <w:name w:val="xl87"/>
    <w:basedOn w:val="Normal"/>
    <w:rsid w:val="00A472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88">
    <w:name w:val="xl88"/>
    <w:basedOn w:val="Normal"/>
    <w:rsid w:val="00A472D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89">
    <w:name w:val="xl89"/>
    <w:basedOn w:val="Normal"/>
    <w:rsid w:val="00A472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90">
    <w:name w:val="xl90"/>
    <w:basedOn w:val="Normal"/>
    <w:rsid w:val="00A472D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91">
    <w:name w:val="xl91"/>
    <w:basedOn w:val="Normal"/>
    <w:rsid w:val="00A472D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92">
    <w:name w:val="xl92"/>
    <w:basedOn w:val="Normal"/>
    <w:rsid w:val="00A472D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customStyle="1" w:styleId="xl93">
    <w:name w:val="xl93"/>
    <w:basedOn w:val="Normal"/>
    <w:rsid w:val="00A472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32"/>
      <w:szCs w:val="32"/>
      <w:lang w:val="es-ES"/>
    </w:rPr>
  </w:style>
  <w:style w:type="paragraph" w:customStyle="1" w:styleId="xl94">
    <w:name w:val="xl94"/>
    <w:basedOn w:val="Normal"/>
    <w:rsid w:val="00A472D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32"/>
      <w:szCs w:val="32"/>
      <w:lang w:val="es-ES"/>
    </w:rPr>
  </w:style>
  <w:style w:type="paragraph" w:customStyle="1" w:styleId="xl95">
    <w:name w:val="xl95"/>
    <w:basedOn w:val="Normal"/>
    <w:rsid w:val="00A472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 w:val="32"/>
      <w:szCs w:val="32"/>
      <w:lang w:val="es-ES"/>
    </w:rPr>
  </w:style>
  <w:style w:type="paragraph" w:customStyle="1" w:styleId="xl96">
    <w:name w:val="xl96"/>
    <w:basedOn w:val="Normal"/>
    <w:rsid w:val="00A472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1A3CDF"/>
    <w:pPr>
      <w:ind w:left="720"/>
      <w:contextualSpacing/>
    </w:pPr>
  </w:style>
  <w:style w:type="paragraph" w:customStyle="1" w:styleId="Prrafodelista1">
    <w:name w:val="Párrafo de lista1"/>
    <w:basedOn w:val="Normal"/>
    <w:uiPriority w:val="34"/>
    <w:qFormat/>
    <w:rsid w:val="00222819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44245F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unknown">
    <w:name w:val="unknown"/>
    <w:basedOn w:val="Fuentedeprrafopredeter"/>
    <w:rsid w:val="0044245F"/>
    <w:rPr>
      <w:color w:val="FF0000"/>
    </w:rPr>
  </w:style>
  <w:style w:type="paragraph" w:styleId="Sangradetextonormal">
    <w:name w:val="Body Text Indent"/>
    <w:basedOn w:val="Normal"/>
    <w:link w:val="SangradetextonormalCar"/>
    <w:uiPriority w:val="99"/>
    <w:rsid w:val="00983C03"/>
    <w:pPr>
      <w:spacing w:before="60" w:after="60"/>
      <w:ind w:firstLine="680"/>
    </w:pPr>
    <w:rPr>
      <w:rFonts w:ascii="Times New Roman" w:eastAsia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3C03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963D64"/>
    <w:rPr>
      <w:rFonts w:eastAsia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3D64"/>
    <w:rPr>
      <w:rFonts w:eastAsia="Cambria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9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6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00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00018">
                                  <w:marLeft w:val="3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96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avc@grupoberbes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pefp@grupoberbes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ndres@grupoberbes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rmaciaalaxe@galic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rmaciaalaxe@galici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20EB3-141B-4F27-A05F-C26C5D96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880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 Fornos Rodriguez</Company>
  <LinksUpToDate>false</LinksUpToDate>
  <CharactersWithSpaces>5712</CharactersWithSpaces>
  <SharedDoc>false</SharedDoc>
  <HLinks>
    <vt:vector size="30" baseType="variant">
      <vt:variant>
        <vt:i4>1835016</vt:i4>
      </vt:variant>
      <vt:variant>
        <vt:i4>12</vt:i4>
      </vt:variant>
      <vt:variant>
        <vt:i4>0</vt:i4>
      </vt:variant>
      <vt:variant>
        <vt:i4>5</vt:i4>
      </vt:variant>
      <vt:variant>
        <vt:lpwstr>http://stroke.ahajournals.org/search?author1=Gregory+L.+Burke&amp;sortspec=date&amp;submit=Submit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http://care.diabetesjournals.org/search?author1=Steven+M.+Haffner&amp;sortspec=date&amp;submit=Submit</vt:lpwstr>
      </vt:variant>
      <vt:variant>
        <vt:lpwstr/>
      </vt:variant>
      <vt:variant>
        <vt:i4>6094916</vt:i4>
      </vt:variant>
      <vt:variant>
        <vt:i4>6</vt:i4>
      </vt:variant>
      <vt:variant>
        <vt:i4>0</vt:i4>
      </vt:variant>
      <vt:variant>
        <vt:i4>5</vt:i4>
      </vt:variant>
      <vt:variant>
        <vt:lpwstr>http://care.diabetesjournals.org/search?author1=Ken+Williams&amp;sortspec=date&amp;submit=Submit</vt:lpwstr>
      </vt:variant>
      <vt:variant>
        <vt:lpwstr/>
      </vt:variant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http://care.diabetesjournals.org/search?author1=Mayor+Okoloise&amp;sortspec=date&amp;submit=Submit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http://care.diabetesjournals.org/search?author1=Carlos+Lorenzo&amp;sortspec=date&amp;submit=Submit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 Fornos</dc:creator>
  <cp:lastModifiedBy>Floro</cp:lastModifiedBy>
  <cp:revision>3</cp:revision>
  <cp:lastPrinted>2018-03-05T23:03:00Z</cp:lastPrinted>
  <dcterms:created xsi:type="dcterms:W3CDTF">2018-03-05T23:54:00Z</dcterms:created>
  <dcterms:modified xsi:type="dcterms:W3CDTF">2018-03-05T23:58:00Z</dcterms:modified>
</cp:coreProperties>
</file>