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37C4D" w14:textId="17682EF1" w:rsidR="00B826FC" w:rsidRDefault="00B826FC" w:rsidP="00B826F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Anexo 1. </w:t>
      </w:r>
      <w:r w:rsidRPr="00B52D93">
        <w:rPr>
          <w:rFonts w:ascii="Times New Roman" w:hAnsi="Times New Roman" w:cs="Times New Roman"/>
        </w:rPr>
        <w:t xml:space="preserve">Hoja de valoración del </w:t>
      </w:r>
      <w:r w:rsidR="00806377">
        <w:rPr>
          <w:rFonts w:ascii="Times New Roman" w:hAnsi="Times New Roman" w:cs="Times New Roman"/>
        </w:rPr>
        <w:t>“</w:t>
      </w:r>
      <w:r w:rsidRPr="00B52D93">
        <w:rPr>
          <w:rFonts w:ascii="Times New Roman" w:hAnsi="Times New Roman" w:cs="Times New Roman"/>
        </w:rPr>
        <w:t>Cuestionario</w:t>
      </w:r>
      <w:r w:rsidR="00806377" w:rsidRPr="00EC76B0">
        <w:rPr>
          <w:rFonts w:ascii="Times New Roman" w:hAnsi="Times New Roman" w:cs="Times New Roman"/>
        </w:rPr>
        <w:t xml:space="preserve"> de conocimientos del paciente sobre las infecciones del aparato genital femenino inferior</w:t>
      </w:r>
      <w:r w:rsidR="00806377">
        <w:rPr>
          <w:rFonts w:ascii="Times New Roman" w:hAnsi="Times New Roman" w:cs="Times New Roman"/>
        </w:rPr>
        <w:t>”.</w:t>
      </w:r>
      <w:bookmarkStart w:id="0" w:name="_GoBack"/>
      <w:bookmarkEnd w:id="0"/>
    </w:p>
    <w:tbl>
      <w:tblPr>
        <w:tblW w:w="976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7221"/>
        <w:gridCol w:w="399"/>
        <w:gridCol w:w="388"/>
        <w:gridCol w:w="388"/>
        <w:gridCol w:w="388"/>
        <w:gridCol w:w="416"/>
      </w:tblGrid>
      <w:tr w:rsidR="00B826FC" w:rsidRPr="00CF2340" w14:paraId="0D756605" w14:textId="77777777" w:rsidTr="00436518">
        <w:trPr>
          <w:trHeight w:val="146"/>
        </w:trPr>
        <w:tc>
          <w:tcPr>
            <w:tcW w:w="9761" w:type="dxa"/>
            <w:gridSpan w:val="7"/>
            <w:shd w:val="clear" w:color="auto" w:fill="auto"/>
          </w:tcPr>
          <w:p w14:paraId="4F9475BB" w14:textId="77777777" w:rsidR="00B826FC" w:rsidRPr="00CF2340" w:rsidRDefault="00B826FC" w:rsidP="004365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b/>
                <w:sz w:val="20"/>
                <w:szCs w:val="20"/>
              </w:rPr>
              <w:t>II. Valoración realizada por los profesionales sanitarios en referencia al cuestionario de conocimiento de los pacientes sobre las infecciones del tracto genital femenino inferior.</w:t>
            </w:r>
          </w:p>
        </w:tc>
      </w:tr>
      <w:tr w:rsidR="00B826FC" w:rsidRPr="00CF2340" w14:paraId="7F26C9B3" w14:textId="77777777" w:rsidTr="00436518">
        <w:trPr>
          <w:cantSplit/>
          <w:trHeight w:val="2139"/>
        </w:trPr>
        <w:tc>
          <w:tcPr>
            <w:tcW w:w="7780" w:type="dxa"/>
            <w:gridSpan w:val="2"/>
            <w:shd w:val="clear" w:color="auto" w:fill="auto"/>
          </w:tcPr>
          <w:p w14:paraId="6BD7948C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6AAAAE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shd w:val="clear" w:color="auto" w:fill="auto"/>
            <w:textDirection w:val="btLr"/>
          </w:tcPr>
          <w:p w14:paraId="3F22BDBC" w14:textId="77777777" w:rsidR="00B826FC" w:rsidRPr="00CF2340" w:rsidRDefault="00B826FC" w:rsidP="00436518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En total desacuerdo</w:t>
            </w:r>
          </w:p>
        </w:tc>
        <w:tc>
          <w:tcPr>
            <w:tcW w:w="388" w:type="dxa"/>
            <w:shd w:val="clear" w:color="auto" w:fill="auto"/>
            <w:textDirection w:val="btLr"/>
          </w:tcPr>
          <w:p w14:paraId="32D5BE0C" w14:textId="77777777" w:rsidR="00B826FC" w:rsidRPr="00CF2340" w:rsidRDefault="00B826FC" w:rsidP="00436518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En desacuerdo</w:t>
            </w:r>
          </w:p>
        </w:tc>
        <w:tc>
          <w:tcPr>
            <w:tcW w:w="388" w:type="dxa"/>
            <w:shd w:val="clear" w:color="auto" w:fill="auto"/>
            <w:textDirection w:val="btLr"/>
          </w:tcPr>
          <w:p w14:paraId="4CE8A9A6" w14:textId="77777777" w:rsidR="00B826FC" w:rsidRPr="00CF2340" w:rsidRDefault="00B826FC" w:rsidP="00436518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No estoy seguro</w:t>
            </w:r>
          </w:p>
        </w:tc>
        <w:tc>
          <w:tcPr>
            <w:tcW w:w="388" w:type="dxa"/>
            <w:shd w:val="clear" w:color="auto" w:fill="auto"/>
            <w:textDirection w:val="btLr"/>
          </w:tcPr>
          <w:p w14:paraId="14C13699" w14:textId="77777777" w:rsidR="00B826FC" w:rsidRPr="00CF2340" w:rsidRDefault="00B826FC" w:rsidP="00436518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De acuerdo</w:t>
            </w:r>
          </w:p>
        </w:tc>
        <w:tc>
          <w:tcPr>
            <w:tcW w:w="412" w:type="dxa"/>
            <w:shd w:val="clear" w:color="auto" w:fill="auto"/>
            <w:textDirection w:val="btLr"/>
          </w:tcPr>
          <w:p w14:paraId="535857A2" w14:textId="77777777" w:rsidR="00B826FC" w:rsidRPr="00CF2340" w:rsidRDefault="00B826FC" w:rsidP="00436518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Totalmente de acuerdo</w:t>
            </w:r>
          </w:p>
        </w:tc>
      </w:tr>
      <w:tr w:rsidR="00B826FC" w:rsidRPr="00CF2340" w14:paraId="0D8FD309" w14:textId="77777777" w:rsidTr="00436518">
        <w:trPr>
          <w:trHeight w:val="522"/>
        </w:trPr>
        <w:tc>
          <w:tcPr>
            <w:tcW w:w="561" w:type="dxa"/>
            <w:shd w:val="clear" w:color="auto" w:fill="auto"/>
          </w:tcPr>
          <w:p w14:paraId="0E14CECB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221" w:type="dxa"/>
            <w:shd w:val="clear" w:color="auto" w:fill="auto"/>
          </w:tcPr>
          <w:p w14:paraId="4F4DF17A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Es de interés sanitario valorar el conocimiento que tienen los pacientes sobre las infecciones del tracto genital femenino inferior.</w:t>
            </w:r>
          </w:p>
        </w:tc>
        <w:tc>
          <w:tcPr>
            <w:tcW w:w="399" w:type="dxa"/>
            <w:shd w:val="clear" w:color="auto" w:fill="auto"/>
          </w:tcPr>
          <w:p w14:paraId="7C35A3D8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dxa"/>
            <w:shd w:val="clear" w:color="auto" w:fill="auto"/>
          </w:tcPr>
          <w:p w14:paraId="30DB7D19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dxa"/>
            <w:shd w:val="clear" w:color="auto" w:fill="auto"/>
          </w:tcPr>
          <w:p w14:paraId="6F5AE3A6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" w:type="dxa"/>
            <w:shd w:val="clear" w:color="auto" w:fill="auto"/>
          </w:tcPr>
          <w:p w14:paraId="0CDC40A8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2" w:type="dxa"/>
            <w:shd w:val="clear" w:color="auto" w:fill="auto"/>
          </w:tcPr>
          <w:p w14:paraId="78A92F7D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26FC" w:rsidRPr="00CF2340" w14:paraId="4533E6F9" w14:textId="77777777" w:rsidTr="00436518">
        <w:trPr>
          <w:trHeight w:val="522"/>
        </w:trPr>
        <w:tc>
          <w:tcPr>
            <w:tcW w:w="561" w:type="dxa"/>
            <w:shd w:val="clear" w:color="auto" w:fill="auto"/>
          </w:tcPr>
          <w:p w14:paraId="619FC73A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7221" w:type="dxa"/>
            <w:shd w:val="clear" w:color="auto" w:fill="auto"/>
          </w:tcPr>
          <w:p w14:paraId="49AAD66F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Los datos recogidos en el cuestionario diseñado son suficientes para poder entender el conocimiento, sobre las infecciones del tracto genital femenino inferior, que tienen los pacientes.</w:t>
            </w:r>
          </w:p>
        </w:tc>
        <w:tc>
          <w:tcPr>
            <w:tcW w:w="399" w:type="dxa"/>
            <w:shd w:val="clear" w:color="auto" w:fill="auto"/>
          </w:tcPr>
          <w:p w14:paraId="39F13C69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dxa"/>
            <w:shd w:val="clear" w:color="auto" w:fill="auto"/>
          </w:tcPr>
          <w:p w14:paraId="76A76B0C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dxa"/>
            <w:shd w:val="clear" w:color="auto" w:fill="auto"/>
          </w:tcPr>
          <w:p w14:paraId="0FC2A293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" w:type="dxa"/>
            <w:shd w:val="clear" w:color="auto" w:fill="auto"/>
          </w:tcPr>
          <w:p w14:paraId="38E39494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2" w:type="dxa"/>
            <w:shd w:val="clear" w:color="auto" w:fill="auto"/>
          </w:tcPr>
          <w:p w14:paraId="0DC7CDEE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26FC" w:rsidRPr="00CF2340" w14:paraId="207DCD01" w14:textId="77777777" w:rsidTr="00436518">
        <w:trPr>
          <w:trHeight w:val="231"/>
        </w:trPr>
        <w:tc>
          <w:tcPr>
            <w:tcW w:w="561" w:type="dxa"/>
            <w:shd w:val="clear" w:color="auto" w:fill="auto"/>
          </w:tcPr>
          <w:p w14:paraId="7330AB2E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7221" w:type="dxa"/>
            <w:shd w:val="clear" w:color="auto" w:fill="auto"/>
          </w:tcPr>
          <w:p w14:paraId="2D2403EA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El cuestionario está bien estructurado.</w:t>
            </w:r>
          </w:p>
        </w:tc>
        <w:tc>
          <w:tcPr>
            <w:tcW w:w="399" w:type="dxa"/>
            <w:shd w:val="clear" w:color="auto" w:fill="auto"/>
          </w:tcPr>
          <w:p w14:paraId="59B6F9C1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dxa"/>
            <w:shd w:val="clear" w:color="auto" w:fill="auto"/>
          </w:tcPr>
          <w:p w14:paraId="5B984178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dxa"/>
            <w:shd w:val="clear" w:color="auto" w:fill="auto"/>
          </w:tcPr>
          <w:p w14:paraId="7B14890F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" w:type="dxa"/>
            <w:shd w:val="clear" w:color="auto" w:fill="auto"/>
          </w:tcPr>
          <w:p w14:paraId="5DDAF6F0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2" w:type="dxa"/>
            <w:shd w:val="clear" w:color="auto" w:fill="auto"/>
          </w:tcPr>
          <w:p w14:paraId="34404402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26FC" w:rsidRPr="00CF2340" w14:paraId="5F561835" w14:textId="77777777" w:rsidTr="00436518">
        <w:trPr>
          <w:trHeight w:val="251"/>
        </w:trPr>
        <w:tc>
          <w:tcPr>
            <w:tcW w:w="561" w:type="dxa"/>
            <w:shd w:val="clear" w:color="auto" w:fill="auto"/>
          </w:tcPr>
          <w:p w14:paraId="152E75C2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7221" w:type="dxa"/>
            <w:shd w:val="clear" w:color="auto" w:fill="auto"/>
          </w:tcPr>
          <w:p w14:paraId="32685783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Las preguntas son claras.</w:t>
            </w:r>
          </w:p>
        </w:tc>
        <w:tc>
          <w:tcPr>
            <w:tcW w:w="399" w:type="dxa"/>
            <w:shd w:val="clear" w:color="auto" w:fill="auto"/>
          </w:tcPr>
          <w:p w14:paraId="67F213BB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dxa"/>
            <w:shd w:val="clear" w:color="auto" w:fill="auto"/>
          </w:tcPr>
          <w:p w14:paraId="4CEBD04A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dxa"/>
            <w:shd w:val="clear" w:color="auto" w:fill="auto"/>
          </w:tcPr>
          <w:p w14:paraId="0DA27B2E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" w:type="dxa"/>
            <w:shd w:val="clear" w:color="auto" w:fill="auto"/>
          </w:tcPr>
          <w:p w14:paraId="2D5C5473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2" w:type="dxa"/>
            <w:shd w:val="clear" w:color="auto" w:fill="auto"/>
          </w:tcPr>
          <w:p w14:paraId="4A209738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26FC" w:rsidRPr="00CF2340" w14:paraId="3E0F979D" w14:textId="77777777" w:rsidTr="00436518">
        <w:trPr>
          <w:trHeight w:val="251"/>
        </w:trPr>
        <w:tc>
          <w:tcPr>
            <w:tcW w:w="561" w:type="dxa"/>
            <w:shd w:val="clear" w:color="auto" w:fill="auto"/>
          </w:tcPr>
          <w:p w14:paraId="04EB936E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7221" w:type="dxa"/>
            <w:shd w:val="clear" w:color="auto" w:fill="auto"/>
          </w:tcPr>
          <w:p w14:paraId="5C83A532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Las preguntas tienen un nivel de dificultad adecuado para una persona sin estudios sanitarios.</w:t>
            </w:r>
          </w:p>
        </w:tc>
        <w:tc>
          <w:tcPr>
            <w:tcW w:w="399" w:type="dxa"/>
            <w:shd w:val="clear" w:color="auto" w:fill="auto"/>
          </w:tcPr>
          <w:p w14:paraId="41655EE2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dxa"/>
            <w:shd w:val="clear" w:color="auto" w:fill="auto"/>
          </w:tcPr>
          <w:p w14:paraId="68F5D745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dxa"/>
            <w:shd w:val="clear" w:color="auto" w:fill="auto"/>
          </w:tcPr>
          <w:p w14:paraId="3A5063BC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" w:type="dxa"/>
            <w:shd w:val="clear" w:color="auto" w:fill="auto"/>
          </w:tcPr>
          <w:p w14:paraId="390EEBD4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2" w:type="dxa"/>
            <w:shd w:val="clear" w:color="auto" w:fill="auto"/>
          </w:tcPr>
          <w:p w14:paraId="0C79F744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26FC" w:rsidRPr="00CF2340" w14:paraId="708406C5" w14:textId="77777777" w:rsidTr="00436518">
        <w:trPr>
          <w:trHeight w:val="251"/>
        </w:trPr>
        <w:tc>
          <w:tcPr>
            <w:tcW w:w="561" w:type="dxa"/>
            <w:shd w:val="clear" w:color="auto" w:fill="auto"/>
          </w:tcPr>
          <w:p w14:paraId="77382671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7221" w:type="dxa"/>
            <w:shd w:val="clear" w:color="auto" w:fill="auto"/>
          </w:tcPr>
          <w:p w14:paraId="4027B709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El paciente, entre 18 y 65 años que sabe leer y escribir, podrá comprender las preguntas de este cuestionario.</w:t>
            </w:r>
          </w:p>
        </w:tc>
        <w:tc>
          <w:tcPr>
            <w:tcW w:w="399" w:type="dxa"/>
            <w:shd w:val="clear" w:color="auto" w:fill="auto"/>
          </w:tcPr>
          <w:p w14:paraId="4EA5A305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dxa"/>
            <w:shd w:val="clear" w:color="auto" w:fill="auto"/>
          </w:tcPr>
          <w:p w14:paraId="436BCCFC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dxa"/>
            <w:shd w:val="clear" w:color="auto" w:fill="auto"/>
          </w:tcPr>
          <w:p w14:paraId="19A3B50B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" w:type="dxa"/>
            <w:shd w:val="clear" w:color="auto" w:fill="auto"/>
          </w:tcPr>
          <w:p w14:paraId="38652423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2" w:type="dxa"/>
            <w:shd w:val="clear" w:color="auto" w:fill="auto"/>
          </w:tcPr>
          <w:p w14:paraId="1B2834F3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26FC" w:rsidRPr="00CF2340" w14:paraId="45956F32" w14:textId="77777777" w:rsidTr="00436518">
        <w:trPr>
          <w:trHeight w:val="251"/>
        </w:trPr>
        <w:tc>
          <w:tcPr>
            <w:tcW w:w="561" w:type="dxa"/>
            <w:shd w:val="clear" w:color="auto" w:fill="auto"/>
          </w:tcPr>
          <w:p w14:paraId="1404B220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7221" w:type="dxa"/>
            <w:shd w:val="clear" w:color="auto" w:fill="auto"/>
          </w:tcPr>
          <w:p w14:paraId="13322129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El sistema de puntuación de las respuestas ( Sí; No; No sé) es adecuado</w:t>
            </w:r>
          </w:p>
        </w:tc>
        <w:tc>
          <w:tcPr>
            <w:tcW w:w="399" w:type="dxa"/>
            <w:shd w:val="clear" w:color="auto" w:fill="auto"/>
          </w:tcPr>
          <w:p w14:paraId="052EE9D4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dxa"/>
            <w:shd w:val="clear" w:color="auto" w:fill="auto"/>
          </w:tcPr>
          <w:p w14:paraId="73CD2BE0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dxa"/>
            <w:shd w:val="clear" w:color="auto" w:fill="auto"/>
          </w:tcPr>
          <w:p w14:paraId="2119239E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" w:type="dxa"/>
            <w:shd w:val="clear" w:color="auto" w:fill="auto"/>
          </w:tcPr>
          <w:p w14:paraId="5C7825F6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2" w:type="dxa"/>
            <w:shd w:val="clear" w:color="auto" w:fill="auto"/>
          </w:tcPr>
          <w:p w14:paraId="085525BD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26FC" w:rsidRPr="00CF2340" w14:paraId="62906311" w14:textId="77777777" w:rsidTr="00436518">
        <w:trPr>
          <w:trHeight w:val="522"/>
        </w:trPr>
        <w:tc>
          <w:tcPr>
            <w:tcW w:w="561" w:type="dxa"/>
            <w:shd w:val="clear" w:color="auto" w:fill="auto"/>
          </w:tcPr>
          <w:p w14:paraId="10D79919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7221" w:type="dxa"/>
            <w:shd w:val="clear" w:color="auto" w:fill="auto"/>
          </w:tcPr>
          <w:p w14:paraId="3A1915F2" w14:textId="77777777" w:rsidR="00B826FC" w:rsidRPr="00CF2340" w:rsidRDefault="00B826FC" w:rsidP="004365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Podría servir para una entrevista rutinaria con el paciente dentro de su gabinete y/o en la oficina de farmacia</w:t>
            </w:r>
          </w:p>
        </w:tc>
        <w:tc>
          <w:tcPr>
            <w:tcW w:w="399" w:type="dxa"/>
            <w:shd w:val="clear" w:color="auto" w:fill="auto"/>
          </w:tcPr>
          <w:p w14:paraId="6F6BB1CA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dxa"/>
            <w:shd w:val="clear" w:color="auto" w:fill="auto"/>
          </w:tcPr>
          <w:p w14:paraId="11907A29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dxa"/>
            <w:shd w:val="clear" w:color="auto" w:fill="auto"/>
          </w:tcPr>
          <w:p w14:paraId="6EAB4066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" w:type="dxa"/>
            <w:shd w:val="clear" w:color="auto" w:fill="auto"/>
          </w:tcPr>
          <w:p w14:paraId="3AD26A2A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2" w:type="dxa"/>
            <w:shd w:val="clear" w:color="auto" w:fill="auto"/>
          </w:tcPr>
          <w:p w14:paraId="353F9052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26FC" w:rsidRPr="00CF2340" w14:paraId="7639F35B" w14:textId="77777777" w:rsidTr="00436518">
        <w:trPr>
          <w:trHeight w:val="419"/>
        </w:trPr>
        <w:tc>
          <w:tcPr>
            <w:tcW w:w="561" w:type="dxa"/>
            <w:shd w:val="clear" w:color="auto" w:fill="FFFFFF"/>
          </w:tcPr>
          <w:p w14:paraId="583575BD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7221" w:type="dxa"/>
            <w:shd w:val="clear" w:color="auto" w:fill="FFFFFF"/>
          </w:tcPr>
          <w:p w14:paraId="15F2C973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Puede ser un elemento más de ayuda al profesional sanitario en su trabajo diario con el fin de valorar el conocimiento de los pacientes y poder educarlos.</w:t>
            </w:r>
          </w:p>
        </w:tc>
        <w:tc>
          <w:tcPr>
            <w:tcW w:w="399" w:type="dxa"/>
            <w:shd w:val="clear" w:color="auto" w:fill="auto"/>
          </w:tcPr>
          <w:p w14:paraId="1E2708F0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dxa"/>
            <w:shd w:val="clear" w:color="auto" w:fill="auto"/>
          </w:tcPr>
          <w:p w14:paraId="5A8E8F97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dxa"/>
            <w:shd w:val="clear" w:color="auto" w:fill="auto"/>
          </w:tcPr>
          <w:p w14:paraId="2A277ABC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" w:type="dxa"/>
            <w:shd w:val="clear" w:color="auto" w:fill="auto"/>
          </w:tcPr>
          <w:p w14:paraId="479C40D5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2" w:type="dxa"/>
            <w:shd w:val="clear" w:color="auto" w:fill="auto"/>
          </w:tcPr>
          <w:p w14:paraId="5070109B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826FC" w:rsidRPr="00CF2340" w14:paraId="4EE8B497" w14:textId="77777777" w:rsidTr="00436518">
        <w:trPr>
          <w:trHeight w:val="419"/>
        </w:trPr>
        <w:tc>
          <w:tcPr>
            <w:tcW w:w="9761" w:type="dxa"/>
            <w:gridSpan w:val="7"/>
            <w:shd w:val="clear" w:color="auto" w:fill="auto"/>
          </w:tcPr>
          <w:p w14:paraId="2839DD3A" w14:textId="77777777" w:rsidR="00B826FC" w:rsidRPr="00CF2340" w:rsidRDefault="00B826FC" w:rsidP="004365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2340">
              <w:rPr>
                <w:rFonts w:ascii="Times New Roman" w:hAnsi="Times New Roman" w:cs="Times New Roman"/>
                <w:b/>
                <w:sz w:val="20"/>
                <w:szCs w:val="20"/>
              </w:rPr>
              <w:t>Profesional sanitario</w:t>
            </w: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 xml:space="preserve">: Farmacéutico </w:t>
            </w:r>
            <w:r w:rsidRPr="00CF2340">
              <w:rPr>
                <w:rFonts w:ascii="Menlo Regular" w:eastAsia="Arial Unicode MS" w:hAnsi="Menlo Regular" w:cs="Menlo Regular"/>
                <w:sz w:val="20"/>
                <w:szCs w:val="20"/>
              </w:rPr>
              <w:t>☐</w:t>
            </w:r>
            <w:r w:rsidRPr="00CF2340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  </w:t>
            </w: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 xml:space="preserve">Médico de Atención Primaria </w:t>
            </w:r>
            <w:r w:rsidRPr="00CF2340">
              <w:rPr>
                <w:rFonts w:ascii="Menlo Regular" w:eastAsia="Arial Unicode MS" w:hAnsi="Menlo Regular" w:cs="Menlo Regular"/>
                <w:sz w:val="20"/>
                <w:szCs w:val="20"/>
              </w:rPr>
              <w:t>☐</w:t>
            </w:r>
            <w:r w:rsidRPr="00CF2340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 </w:t>
            </w: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 xml:space="preserve">  Ginecólogo </w:t>
            </w:r>
            <w:r w:rsidRPr="00CF2340">
              <w:rPr>
                <w:rFonts w:ascii="Menlo Regular" w:eastAsia="Arial Unicode MS" w:hAnsi="Menlo Regular" w:cs="Menlo Regular"/>
                <w:sz w:val="20"/>
                <w:szCs w:val="20"/>
              </w:rPr>
              <w:t>☐</w:t>
            </w:r>
            <w:r w:rsidRPr="00CF2340">
              <w:rPr>
                <w:rFonts w:ascii="Times New Roman" w:hAnsi="Times New Roman" w:cs="Times New Roman"/>
                <w:sz w:val="20"/>
                <w:szCs w:val="20"/>
              </w:rPr>
              <w:t xml:space="preserve">     Urólogo </w:t>
            </w:r>
            <w:r w:rsidRPr="00CF2340">
              <w:rPr>
                <w:rFonts w:ascii="Menlo Regular" w:eastAsia="Arial Unicode MS" w:hAnsi="Menlo Regular" w:cs="Menlo Regular"/>
                <w:sz w:val="20"/>
                <w:szCs w:val="20"/>
              </w:rPr>
              <w:t>☐</w:t>
            </w:r>
            <w:r>
              <w:rPr>
                <w:rFonts w:ascii="Times New Roman" w:eastAsia="Merriweather Sans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5064D960" w14:textId="77777777" w:rsidR="007702A2" w:rsidRPr="00B826FC" w:rsidRDefault="007702A2" w:rsidP="00B826F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sectPr w:rsidR="007702A2" w:rsidRPr="00B826FC" w:rsidSect="007702A2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Merriweather Sans">
    <w:altName w:val="Times New Roman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6FC"/>
    <w:rsid w:val="007702A2"/>
    <w:rsid w:val="00806377"/>
    <w:rsid w:val="0088491B"/>
    <w:rsid w:val="00B52D93"/>
    <w:rsid w:val="00B8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8B772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6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6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1327</Characters>
  <Application>Microsoft Macintosh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</dc:creator>
  <cp:keywords/>
  <dc:description/>
  <cp:lastModifiedBy>H.</cp:lastModifiedBy>
  <cp:revision>4</cp:revision>
  <dcterms:created xsi:type="dcterms:W3CDTF">2019-03-05T22:16:00Z</dcterms:created>
  <dcterms:modified xsi:type="dcterms:W3CDTF">2019-03-05T22:23:00Z</dcterms:modified>
</cp:coreProperties>
</file>