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rFonts w:cs="Calibri" w:cstheme="minorHAnsi"/>
          <w:b/>
          <w:b/>
          <w:bCs/>
        </w:rPr>
      </w:pPr>
      <w:r>
        <w:rPr>
          <w:rFonts w:cs="Calibri" w:cstheme="minorHAnsi"/>
          <w:b/>
          <w:bCs/>
          <w:sz w:val="22"/>
          <w:szCs w:val="22"/>
        </w:rPr>
        <w:t>A/A revista Pharmaceutical Care España</w:t>
      </w:r>
    </w:p>
    <w:p>
      <w:pPr>
        <w:pStyle w:val="Normal"/>
        <w:spacing w:lineRule="auto" w:line="360"/>
        <w:jc w:val="both"/>
        <w:rPr>
          <w:rFonts w:cs="Calibri" w:cstheme="minorHAnsi"/>
        </w:rPr>
      </w:pPr>
      <w:r>
        <w:rPr>
          <w:rFonts w:cs="Calibri" w:cstheme="minorHAnsi"/>
          <w:sz w:val="22"/>
          <w:szCs w:val="22"/>
        </w:rPr>
        <w:t xml:space="preserve">Solicito consideren para la publicación en su revista el manuscrito </w:t>
      </w:r>
      <w:r>
        <w:rPr>
          <w:rFonts w:cs="Calibri" w:cstheme="minorHAnsi"/>
          <w:b/>
          <w:bCs/>
          <w:sz w:val="22"/>
          <w:szCs w:val="22"/>
        </w:rPr>
        <w:t>“</w:t>
      </w:r>
      <w:r>
        <w:rPr>
          <w:rFonts w:cs="Calibri" w:cstheme="minorHAnsi"/>
          <w:b/>
          <w:bCs/>
          <w:i/>
          <w:iCs/>
          <w:sz w:val="22"/>
          <w:szCs w:val="22"/>
        </w:rPr>
        <w:t>Desabastecimiento de medicamentos en España: un problema en constante crecimiento”</w:t>
      </w:r>
      <w:r>
        <w:rPr>
          <w:rFonts w:cs="Calibri" w:cstheme="minorHAnsi"/>
          <w:b/>
          <w:bCs/>
          <w:sz w:val="22"/>
          <w:szCs w:val="22"/>
        </w:rPr>
        <w:t xml:space="preserve"> </w:t>
      </w:r>
      <w:r>
        <w:rPr>
          <w:rFonts w:cs="Calibri" w:cstheme="minorHAnsi"/>
          <w:sz w:val="22"/>
          <w:szCs w:val="22"/>
        </w:rPr>
        <w:t>como artículo original.</w:t>
      </w:r>
    </w:p>
    <w:p>
      <w:pPr>
        <w:pStyle w:val="Normal"/>
        <w:spacing w:lineRule="auto" w:line="360"/>
        <w:jc w:val="both"/>
        <w:rPr>
          <w:rFonts w:cs="Calibri" w:cstheme="minorHAnsi"/>
        </w:rPr>
      </w:pPr>
      <w:r>
        <w:rPr>
          <w:rFonts w:cs="Calibri" w:cstheme="minorHAnsi"/>
          <w:sz w:val="22"/>
          <w:szCs w:val="22"/>
        </w:rPr>
        <w:t xml:space="preserve">Dicho artículo no es una copia, no ha sido publicado con anterioridad, ni ha sido enviado simultáneamente para su consideración en otra revista. Los resultados del estudio se han publicado de manera parcial como comunicación científica en el 64 congreso nacional de la Sociedad Española de Farmacia Hospitalaria. </w:t>
      </w:r>
    </w:p>
    <w:p>
      <w:pPr>
        <w:pStyle w:val="Normal"/>
        <w:spacing w:lineRule="auto" w:line="360"/>
        <w:jc w:val="both"/>
        <w:rPr/>
      </w:pPr>
      <w:bookmarkStart w:id="0" w:name="_GoBack"/>
      <w:bookmarkEnd w:id="0"/>
      <w:r>
        <w:rPr>
          <w:rFonts w:cs="Calibri" w:cstheme="minorHAnsi"/>
          <w:sz w:val="22"/>
          <w:szCs w:val="22"/>
        </w:rPr>
        <w:t>(</w:t>
      </w:r>
      <w:hyperlink r:id="rId2">
        <w:r>
          <w:rPr>
            <w:rStyle w:val="EnlacedeInternet"/>
            <w:rFonts w:cs="Calibri" w:cstheme="minorHAnsi"/>
            <w:sz w:val="22"/>
            <w:szCs w:val="22"/>
          </w:rPr>
          <w:t>https://www.sefh.es/eventos/64congreso/img/libro-comunicaciones-64Congreso.pdf</w:t>
        </w:r>
      </w:hyperlink>
      <w:r>
        <w:rPr>
          <w:rFonts w:cs="Calibri" w:cstheme="minorHAnsi"/>
          <w:sz w:val="22"/>
          <w:szCs w:val="22"/>
        </w:rPr>
        <w:t>) (Página 313)</w:t>
      </w:r>
    </w:p>
    <w:p>
      <w:pPr>
        <w:pStyle w:val="Normal"/>
        <w:spacing w:lineRule="auto" w:line="360"/>
        <w:jc w:val="both"/>
        <w:rPr>
          <w:sz w:val="22"/>
          <w:szCs w:val="22"/>
        </w:rPr>
      </w:pPr>
      <w:r>
        <w:rPr>
          <w:rFonts w:cs="Calibri" w:cstheme="minorHAnsi"/>
          <w:sz w:val="22"/>
          <w:szCs w:val="22"/>
        </w:rPr>
        <w:t>Ningún autor del manuscrito presenta conflicto de interés ni han recibido financiación pública ni privada.</w:t>
      </w:r>
    </w:p>
    <w:p>
      <w:pPr>
        <w:pStyle w:val="Normal"/>
        <w:spacing w:lineRule="auto" w:line="360"/>
        <w:jc w:val="both"/>
        <w:rPr>
          <w:rFonts w:cs="Calibri" w:cstheme="minorHAnsi"/>
        </w:rPr>
      </w:pPr>
      <w:r>
        <w:rPr>
          <w:rFonts w:cs="Calibri" w:cstheme="minorHAnsi"/>
          <w:sz w:val="22"/>
          <w:szCs w:val="22"/>
        </w:rPr>
        <w:t>El tema que abordamos en el artículo tiene, en la actualidad, una notoria importancia. Los medios de comunicación, los blogs, las conversaciones en los pasillos de hospitales o entre los pacientes en las salas de espera, se hacen eco de manera semanal o incluso diaria del problema que está causando el desabastecimiento de fármacos en la población española. En las consultas de atención farmacéutica de los servicios de farmacia de los hospitales nos enfrentamos de manera frecuente a las dudas de los pacientes sobre este tema. Pero la percepción del problema es eso, una percepción. Por ello creímos necesario analizar en profundidad los desabastecimientos de medicamentos y tener datos reales de la problemática a la que nos enfrentamos.</w:t>
      </w:r>
    </w:p>
    <w:p>
      <w:pPr>
        <w:pStyle w:val="Normal"/>
        <w:spacing w:lineRule="auto" w:line="360"/>
        <w:jc w:val="both"/>
        <w:rPr>
          <w:rFonts w:cs="Calibri" w:cstheme="minorHAnsi"/>
        </w:rPr>
      </w:pPr>
      <w:r>
        <w:rPr>
          <w:rFonts w:cs="Calibri" w:cstheme="minorHAnsi"/>
          <w:sz w:val="22"/>
          <w:szCs w:val="22"/>
        </w:rPr>
        <w:t xml:space="preserve">Al mismo tiempo que realizamos nuestro trabajo, la Agencia Española del Medicamento y Productos Sanitarios comenzó a publicar informes semestrales sobre los problemas de suministro, por lo tanto, parece claro que el análisis de la situación era necesario. </w:t>
      </w:r>
    </w:p>
    <w:p>
      <w:pPr>
        <w:pStyle w:val="Normal"/>
        <w:spacing w:lineRule="auto" w:line="360"/>
        <w:jc w:val="both"/>
        <w:rPr>
          <w:rFonts w:cs="Calibri" w:cstheme="minorHAnsi"/>
        </w:rPr>
      </w:pPr>
      <w:r>
        <w:rPr>
          <w:rFonts w:cs="Calibri" w:cstheme="minorHAnsi"/>
          <w:sz w:val="22"/>
          <w:szCs w:val="22"/>
        </w:rPr>
        <w:t xml:space="preserve">Nuestro trabajo aporta a la comunidad científica una visión global y actualizada de la problemática, fiable dado el tiempo de estudio y concisa por los datos analizados. </w:t>
      </w:r>
    </w:p>
    <w:p>
      <w:pPr>
        <w:pStyle w:val="ListParagraph"/>
        <w:spacing w:lineRule="auto" w:line="360"/>
        <w:ind w:left="0" w:hanging="0"/>
        <w:jc w:val="both"/>
        <w:rPr>
          <w:rFonts w:cs="Calibri" w:cstheme="minorHAnsi"/>
        </w:rPr>
      </w:pPr>
      <w:r>
        <w:rPr>
          <w:rFonts w:cs="Calibri" w:cstheme="minorHAnsi"/>
          <w:sz w:val="22"/>
          <w:szCs w:val="22"/>
        </w:rPr>
        <w:t xml:space="preserve">Atentamente, </w:t>
      </w:r>
    </w:p>
    <w:p>
      <w:pPr>
        <w:pStyle w:val="ListParagraph"/>
        <w:spacing w:lineRule="auto" w:line="360"/>
        <w:ind w:left="0" w:hanging="0"/>
        <w:jc w:val="both"/>
        <w:rPr>
          <w:rFonts w:cs="Calibri" w:cstheme="minorHAnsi"/>
        </w:rPr>
      </w:pPr>
      <w:r>
        <w:rPr>
          <w:rFonts w:cs="Calibri" w:cstheme="minorHAnsi"/>
          <w:sz w:val="22"/>
          <w:szCs w:val="22"/>
        </w:rPr>
        <w:t>Paloma Castellano Copa</w:t>
      </w:r>
    </w:p>
    <w:p>
      <w:pPr>
        <w:pStyle w:val="ListParagraph"/>
        <w:spacing w:lineRule="auto" w:line="360" w:before="0" w:after="160"/>
        <w:ind w:left="0" w:hanging="0"/>
        <w:contextualSpacing/>
        <w:jc w:val="both"/>
        <w:rPr/>
      </w:pPr>
      <w:r>
        <w:rPr/>
        <w:drawing>
          <wp:inline distT="0" distB="0" distL="0" distR="0">
            <wp:extent cx="1372235" cy="627380"/>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3"/>
                    <a:stretch>
                      <a:fillRect/>
                    </a:stretch>
                  </pic:blipFill>
                  <pic:spPr bwMode="auto">
                    <a:xfrm>
                      <a:off x="0" y="0"/>
                      <a:ext cx="1372235" cy="627380"/>
                    </a:xfrm>
                    <a:prstGeom prst="rect">
                      <a:avLst/>
                    </a:prstGeom>
                  </pic:spPr>
                </pic:pic>
              </a:graphicData>
            </a:graphic>
          </wp:inline>
        </w:drawing>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9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23e80"/>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EnlacedeInternet">
    <w:name w:val="Enlace de Internet"/>
    <w:basedOn w:val="DefaultParagraphFont"/>
    <w:uiPriority w:val="99"/>
    <w:unhideWhenUsed/>
    <w:rsid w:val="00c23e80"/>
    <w:rPr>
      <w:color w:val="0563C1" w:themeColor="hyperlink"/>
      <w:u w:val="single"/>
    </w:rPr>
  </w:style>
  <w:style w:type="character" w:styleId="FollowedHyperlink">
    <w:name w:val="FollowedHyperlink"/>
    <w:basedOn w:val="DefaultParagraphFont"/>
    <w:uiPriority w:val="99"/>
    <w:semiHidden/>
    <w:unhideWhenUsed/>
    <w:qFormat/>
    <w:rsid w:val="006b6bf0"/>
    <w:rPr>
      <w:color w:val="954F72" w:themeColor="followedHyperlink"/>
      <w:u w:val="single"/>
    </w:rPr>
  </w:style>
  <w:style w:type="character" w:styleId="ListLabel1">
    <w:name w:val="ListLabel 1"/>
    <w:qFormat/>
    <w:rPr>
      <w:rFonts w:eastAsia="Calibri" w:cs="Calibri"/>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alibri" w:cstheme="minorHAnsi"/>
    </w:rPr>
  </w:style>
  <w:style w:type="character" w:styleId="ListLabel6">
    <w:name w:val="ListLabel 6"/>
    <w:qFormat/>
    <w:rPr>
      <w:rFonts w:cs="Calibri" w:cstheme="minorHAnsi"/>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ListParagraph">
    <w:name w:val="List Paragraph"/>
    <w:basedOn w:val="Normal"/>
    <w:uiPriority w:val="34"/>
    <w:qFormat/>
    <w:rsid w:val="00c23e80"/>
    <w:pPr>
      <w:spacing w:before="0" w:after="160"/>
      <w:ind w:left="720" w:hanging="0"/>
      <w:contextualSpacing/>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fh.es/eventos/64congreso/img/libro-comunicaciones-64Congreso.pdf"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Application>LibreOffice/6.2.6.2$Windows_x86 LibreOffice_project/684e730861356e74889dfe6dbddd3562aae2e6ad</Application>
  <Pages>1</Pages>
  <Words>281</Words>
  <Characters>1652</Characters>
  <CharactersWithSpaces>1927</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2020-01-05T09:08:00Z</dcterms:created>
  <dc:creator>Paloma Castellano Copa</dc:creator>
  <dc:description/>
  <dc:language>es-ES</dc:language>
  <cp:lastModifiedBy/>
  <dcterms:modified xsi:type="dcterms:W3CDTF">2020-01-07T14:51:26Z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